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4DC8" w:rsidRPr="00707225" w:rsidP="001F4DC8" w14:paraId="43D515CA" w14:textId="7C71BE59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707225">
        <w:rPr>
          <w:rFonts w:cs="Arial"/>
          <w:b/>
          <w:bCs/>
          <w:sz w:val="32"/>
          <w:szCs w:val="32"/>
          <w:highlight w:val="yellow"/>
          <w:u w:val="single"/>
        </w:rPr>
        <w:t xml:space="preserve">POCT Link Trainer Guide – </w:t>
      </w:r>
      <w:r w:rsidRPr="001F4DC8">
        <w:rPr>
          <w:rFonts w:cs="Arial"/>
          <w:b/>
          <w:bCs/>
          <w:sz w:val="32"/>
          <w:szCs w:val="32"/>
          <w:highlight w:val="yellow"/>
          <w:u w:val="single"/>
        </w:rPr>
        <w:t>tHb</w:t>
      </w:r>
      <w:r>
        <w:rPr>
          <w:rFonts w:cs="Arial"/>
          <w:b/>
          <w:bCs/>
          <w:sz w:val="32"/>
          <w:szCs w:val="32"/>
          <w:u w:val="single"/>
        </w:rPr>
        <w:t xml:space="preserve"> </w:t>
      </w:r>
    </w:p>
    <w:p w:rsidR="001F4DC8" w:rsidRPr="00194593" w:rsidP="001F4DC8" w14:paraId="60B1CA30" w14:textId="77777777">
      <w:pPr>
        <w:spacing w:after="0"/>
        <w:rPr>
          <w:rFonts w:cs="Arial"/>
          <w:sz w:val="20"/>
        </w:rPr>
      </w:pPr>
    </w:p>
    <w:p w:rsidR="001F4DC8" w:rsidRPr="0097260D" w:rsidP="0097260D" w14:paraId="1FA66B2E" w14:textId="1F00872B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07225">
        <w:rPr>
          <w:rFonts w:cs="Arial"/>
          <w:sz w:val="24"/>
          <w:szCs w:val="24"/>
        </w:rPr>
        <w:t xml:space="preserve">This document summarises the key points </w:t>
      </w:r>
      <w:r w:rsidRPr="00707225" w:rsidR="0097260D">
        <w:rPr>
          <w:rFonts w:cs="Arial"/>
          <w:sz w:val="24"/>
          <w:szCs w:val="24"/>
        </w:rPr>
        <w:t xml:space="preserve">which should be covered by link trainers during training </w:t>
      </w:r>
      <w:r w:rsidRPr="00707225">
        <w:rPr>
          <w:rFonts w:cs="Arial"/>
          <w:sz w:val="24"/>
          <w:szCs w:val="24"/>
        </w:rPr>
        <w:t xml:space="preserve">of </w:t>
      </w:r>
      <w:r w:rsidRPr="00EC5291">
        <w:rPr>
          <w:rFonts w:cs="Arial"/>
          <w:b/>
          <w:bCs/>
          <w:sz w:val="24"/>
          <w:szCs w:val="24"/>
        </w:rPr>
        <w:t xml:space="preserve">POCT </w:t>
      </w:r>
      <w:r w:rsidR="0097260D">
        <w:rPr>
          <w:rFonts w:cs="Arial"/>
          <w:b/>
          <w:bCs/>
          <w:sz w:val="24"/>
          <w:szCs w:val="24"/>
        </w:rPr>
        <w:t xml:space="preserve">total haemoglobin </w:t>
      </w:r>
      <w:r w:rsidRPr="00C32633" w:rsidR="0097260D">
        <w:rPr>
          <w:rFonts w:cs="Arial"/>
          <w:b/>
          <w:bCs/>
          <w:sz w:val="24"/>
          <w:szCs w:val="24"/>
        </w:rPr>
        <w:t>t</w:t>
      </w:r>
      <w:r w:rsidRPr="00C32633">
        <w:rPr>
          <w:rFonts w:cs="Arial"/>
          <w:b/>
          <w:bCs/>
          <w:sz w:val="24"/>
          <w:szCs w:val="24"/>
        </w:rPr>
        <w:t>esting</w:t>
      </w:r>
      <w:r w:rsidRPr="00707225">
        <w:rPr>
          <w:rFonts w:cs="Arial"/>
          <w:sz w:val="24"/>
          <w:szCs w:val="24"/>
        </w:rPr>
        <w:t xml:space="preserve"> </w:t>
      </w:r>
      <w:r w:rsidRPr="001F4DC8">
        <w:rPr>
          <w:rFonts w:cs="Arial"/>
          <w:sz w:val="24"/>
          <w:szCs w:val="24"/>
        </w:rPr>
        <w:t>using the</w:t>
      </w:r>
      <w:r>
        <w:rPr>
          <w:rFonts w:cs="Arial"/>
          <w:b/>
          <w:bCs/>
          <w:sz w:val="24"/>
          <w:szCs w:val="24"/>
        </w:rPr>
        <w:t xml:space="preserve"> </w:t>
      </w:r>
      <w:r w:rsidR="0097260D">
        <w:rPr>
          <w:rFonts w:cs="Arial"/>
          <w:b/>
          <w:bCs/>
          <w:sz w:val="24"/>
          <w:szCs w:val="24"/>
        </w:rPr>
        <w:t xml:space="preserve">Prospect </w:t>
      </w:r>
      <w:r w:rsidR="0097260D">
        <w:rPr>
          <w:rFonts w:cs="Arial"/>
          <w:b/>
          <w:bCs/>
          <w:sz w:val="24"/>
          <w:szCs w:val="24"/>
        </w:rPr>
        <w:t>HemoControl</w:t>
      </w:r>
    </w:p>
    <w:p w:rsidR="001F4DC8" w:rsidRPr="00194593" w:rsidP="001F4DC8" w14:paraId="4E6A9216" w14:textId="77777777">
      <w:pPr>
        <w:spacing w:after="0"/>
        <w:jc w:val="center"/>
        <w:rPr>
          <w:rFonts w:cs="Arial"/>
          <w:b/>
          <w:bCs/>
          <w:sz w:val="14"/>
          <w:szCs w:val="14"/>
        </w:rPr>
      </w:pPr>
    </w:p>
    <w:tbl>
      <w:tblPr>
        <w:tblStyle w:val="TableGrid"/>
        <w:tblW w:w="5251" w:type="pct"/>
        <w:tblInd w:w="-318" w:type="dxa"/>
        <w:tblLook w:val="04A0"/>
      </w:tblPr>
      <w:tblGrid>
        <w:gridCol w:w="2772"/>
        <w:gridCol w:w="7339"/>
      </w:tblGrid>
      <w:tr w14:paraId="44C1F25B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1F4DC8" w:rsidRPr="00707225" w:rsidP="001243C7" w14:paraId="69732FAE" w14:textId="1CF129B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</w:p>
          <w:p w:rsidR="001F4DC8" w:rsidRPr="00707225" w:rsidP="001243C7" w14:paraId="02F91050" w14:textId="77777777">
            <w:pPr>
              <w:spacing w:after="0" w:line="360" w:lineRule="auto"/>
              <w:rPr>
                <w:rFonts w:cs="Arial"/>
                <w:noProof/>
                <w:sz w:val="24"/>
                <w:szCs w:val="24"/>
              </w:rPr>
            </w:pPr>
            <w:r w:rsidRPr="00707225">
              <w:rPr>
                <w:rFonts w:cs="Arial"/>
                <w:noProof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629" w:type="pct"/>
          </w:tcPr>
          <w:p w:rsidR="001F4DC8" w:rsidRPr="008172AB" w:rsidP="00194593" w14:paraId="27F38855" w14:textId="1027934C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72A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172AB">
              <w:rPr>
                <w:rFonts w:ascii="Arial" w:hAnsi="Arial" w:cs="Arial"/>
                <w:sz w:val="24"/>
                <w:szCs w:val="24"/>
              </w:rPr>
              <w:t>HemoControl</w:t>
            </w:r>
            <w:r w:rsidRPr="008172AB">
              <w:rPr>
                <w:rFonts w:ascii="Arial" w:hAnsi="Arial" w:cs="Arial"/>
                <w:sz w:val="24"/>
                <w:szCs w:val="24"/>
              </w:rPr>
              <w:t xml:space="preserve"> is used to determine the total amount of haemoglobin in whole blood</w:t>
            </w:r>
          </w:p>
        </w:tc>
      </w:tr>
      <w:tr w14:paraId="2A704D1C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1749A5" w:rsidRPr="00707225" w:rsidP="001243C7" w14:paraId="5A0A20EB" w14:textId="5F71C9B5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629" w:type="pct"/>
          </w:tcPr>
          <w:p w:rsidR="001749A5" w:rsidRPr="001749A5" w:rsidP="00194593" w14:paraId="329143E2" w14:textId="1A29D70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1749A5">
              <w:rPr>
                <w:rFonts w:ascii="Arial" w:hAnsi="Arial" w:cs="Arial"/>
                <w:sz w:val="24"/>
                <w:szCs w:val="24"/>
              </w:rPr>
              <w:t xml:space="preserve">Capillary, </w:t>
            </w:r>
            <w:r w:rsidRPr="001749A5" w:rsidR="008778B3">
              <w:rPr>
                <w:rFonts w:ascii="Arial" w:hAnsi="Arial" w:cs="Arial"/>
                <w:sz w:val="24"/>
                <w:szCs w:val="24"/>
              </w:rPr>
              <w:t>venous,</w:t>
            </w:r>
            <w:r w:rsidRPr="001749A5">
              <w:rPr>
                <w:rFonts w:ascii="Arial" w:hAnsi="Arial" w:cs="Arial"/>
                <w:sz w:val="24"/>
                <w:szCs w:val="24"/>
              </w:rPr>
              <w:t xml:space="preserve"> or arterial blood may be </w:t>
            </w:r>
            <w:r w:rsidRPr="001749A5">
              <w:rPr>
                <w:rFonts w:ascii="Arial" w:hAnsi="Arial" w:cs="Arial"/>
                <w:sz w:val="24"/>
                <w:szCs w:val="24"/>
              </w:rPr>
              <w:t>used</w:t>
            </w:r>
          </w:p>
          <w:p w:rsidR="001749A5" w:rsidRPr="001749A5" w:rsidP="00194593" w14:paraId="519DB687" w14:textId="739C6E90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464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size is 10µ</w:t>
            </w:r>
            <w:r w:rsidR="004367D6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14:paraId="5E1A2D14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1F4DC8" w:rsidRPr="00707225" w:rsidP="001243C7" w14:paraId="557C8E07" w14:textId="1010ED12">
            <w:pPr>
              <w:spacing w:before="120" w:after="0" w:line="360" w:lineRule="auto"/>
              <w:rPr>
                <w:rFonts w:cs="Arial"/>
                <w:sz w:val="24"/>
                <w:szCs w:val="24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Q</w:t>
            </w:r>
            <w:r w:rsidR="001749A5">
              <w:rPr>
                <w:rFonts w:cs="Arial"/>
                <w:b/>
                <w:sz w:val="24"/>
                <w:szCs w:val="24"/>
                <w:u w:val="single"/>
              </w:rPr>
              <w:t>uality Control</w:t>
            </w:r>
          </w:p>
          <w:p w:rsidR="001F4DC8" w:rsidRPr="00707225" w:rsidP="001243C7" w14:paraId="266195A2" w14:textId="18B789C8">
            <w:pPr>
              <w:spacing w:after="0" w:line="360" w:lineRule="auto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3925</wp:posOffset>
                  </wp:positionH>
                  <wp:positionV relativeFrom="paragraph">
                    <wp:posOffset>1859231</wp:posOffset>
                  </wp:positionV>
                  <wp:extent cx="1448526" cy="1448526"/>
                  <wp:effectExtent l="0" t="0" r="0" b="0"/>
                  <wp:wrapNone/>
                  <wp:docPr id="2" name="Picture 2" descr="HEMO CONTROL, EKF, HEMOGLOBIN/ HEMATOCRIT MICROCUVETTE | SKROOLL.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87112" name="Picture 1" descr="HEMO CONTROL, EKF, HEMOGLOBIN/ HEMATOCRIT MICROCUVETTE | SKROOLL.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26" cy="144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170700</wp:posOffset>
                  </wp:positionH>
                  <wp:positionV relativeFrom="paragraph">
                    <wp:posOffset>256813</wp:posOffset>
                  </wp:positionV>
                  <wp:extent cx="1056359" cy="1341912"/>
                  <wp:effectExtent l="0" t="0" r="0" b="0"/>
                  <wp:wrapNone/>
                  <wp:docPr id="7" name="Picture 7" descr="Hemo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28377" name="Picture 13" descr="Hemo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9" t="13126" r="24370" b="16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59" cy="13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pct"/>
          </w:tcPr>
          <w:p w:rsidR="008172AB" w:rsidRPr="00EC5291" w:rsidP="00F46D91" w14:paraId="12B85875" w14:textId="7777777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64" w:hanging="3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5291">
              <w:rPr>
                <w:rFonts w:ascii="Arial" w:hAnsi="Arial" w:cs="Arial"/>
                <w:b/>
                <w:bCs/>
                <w:sz w:val="24"/>
                <w:szCs w:val="24"/>
              </w:rPr>
              <w:t>Frequency of QC analysis</w:t>
            </w:r>
          </w:p>
          <w:p w:rsidR="008172AB" w:rsidRPr="00EC5291" w:rsidP="00164A56" w14:paraId="4526351B" w14:textId="77777777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EC5291">
              <w:rPr>
                <w:rFonts w:ascii="Arial" w:hAnsi="Arial" w:cs="Arial"/>
                <w:bCs/>
                <w:sz w:val="24"/>
                <w:szCs w:val="24"/>
              </w:rPr>
              <w:t xml:space="preserve">very 24 hours </w:t>
            </w:r>
          </w:p>
          <w:p w:rsidR="001F4DC8" w:rsidRPr="00EC5291" w:rsidP="00194593" w14:paraId="08B641B2" w14:textId="7777777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5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Stability of solutions </w:t>
            </w:r>
          </w:p>
          <w:p w:rsidR="001749A5" w:rsidRPr="001749A5" w:rsidP="00164A56" w14:paraId="1AEABCCB" w14:textId="0B2AAE5A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Once opened QC is stable at room temperature for 30 days</w:t>
            </w:r>
            <w:r w:rsidR="008172AB">
              <w:rPr>
                <w:rFonts w:ascii="Arial" w:hAnsi="Arial" w:cs="Arial"/>
                <w:bCs/>
                <w:sz w:val="24"/>
                <w:szCs w:val="24"/>
              </w:rPr>
              <w:t xml:space="preserve"> – date on </w:t>
            </w:r>
            <w:r w:rsidR="008172AB">
              <w:rPr>
                <w:rFonts w:ascii="Arial" w:hAnsi="Arial" w:cs="Arial"/>
                <w:bCs/>
                <w:sz w:val="24"/>
                <w:szCs w:val="24"/>
              </w:rPr>
              <w:t>opening</w:t>
            </w:r>
          </w:p>
          <w:p w:rsidR="0099649F" w:rsidP="00194593" w14:paraId="12E3814B" w14:textId="1BC513A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QC method</w:t>
            </w:r>
          </w:p>
          <w:p w:rsidR="0099649F" w:rsidRPr="0099649F" w:rsidP="00164A56" w14:paraId="0E51961A" w14:textId="62F6DE6C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 w:rsidRPr="0099649F">
              <w:rPr>
                <w:rFonts w:ascii="Arial" w:hAnsi="Arial" w:cs="Arial"/>
                <w:sz w:val="24"/>
                <w:szCs w:val="24"/>
              </w:rPr>
              <w:t xml:space="preserve">Gently mix </w:t>
            </w:r>
            <w:r w:rsidRPr="0099649F">
              <w:rPr>
                <w:rFonts w:ascii="Arial" w:hAnsi="Arial" w:cs="Arial"/>
                <w:sz w:val="24"/>
                <w:szCs w:val="24"/>
              </w:rPr>
              <w:t>QC</w:t>
            </w:r>
          </w:p>
          <w:p w:rsidR="0099649F" w:rsidRPr="0099649F" w:rsidP="00164A56" w14:paraId="5C477697" w14:textId="3904AD68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 w:rsidRPr="0099649F">
              <w:rPr>
                <w:rFonts w:ascii="Arial" w:hAnsi="Arial" w:cs="Arial"/>
                <w:sz w:val="24"/>
                <w:szCs w:val="24"/>
              </w:rPr>
              <w:t xml:space="preserve">Place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9649F">
              <w:rPr>
                <w:rFonts w:ascii="Arial" w:hAnsi="Arial" w:cs="Arial"/>
                <w:sz w:val="24"/>
                <w:szCs w:val="24"/>
              </w:rPr>
              <w:t xml:space="preserve"> drop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9649F">
              <w:rPr>
                <w:rFonts w:ascii="Arial" w:hAnsi="Arial" w:cs="Arial"/>
                <w:sz w:val="24"/>
                <w:szCs w:val="24"/>
              </w:rPr>
              <w:t xml:space="preserve"> on hydrophobic surface</w:t>
            </w:r>
          </w:p>
          <w:p w:rsidR="0099649F" w:rsidP="00164A56" w14:paraId="2062E34F" w14:textId="77777777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 w:rsidRPr="0099649F">
              <w:rPr>
                <w:rFonts w:ascii="Arial" w:hAnsi="Arial" w:cs="Arial"/>
                <w:sz w:val="24"/>
                <w:szCs w:val="24"/>
              </w:rPr>
              <w:t xml:space="preserve">Fill cuvette </w:t>
            </w:r>
            <w:r>
              <w:rPr>
                <w:rFonts w:ascii="Arial" w:hAnsi="Arial" w:cs="Arial"/>
                <w:sz w:val="24"/>
                <w:szCs w:val="24"/>
              </w:rPr>
              <w:t>from second drop</w:t>
            </w:r>
          </w:p>
          <w:p w:rsidR="0099649F" w:rsidRPr="0099649F" w:rsidP="00164A56" w14:paraId="42C477AB" w14:textId="05291182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9649F">
              <w:rPr>
                <w:rFonts w:ascii="Arial" w:hAnsi="Arial" w:cs="Arial"/>
                <w:sz w:val="24"/>
                <w:szCs w:val="24"/>
              </w:rPr>
              <w:t xml:space="preserve">ipe off </w:t>
            </w:r>
            <w:r w:rsidRPr="0099649F">
              <w:rPr>
                <w:rFonts w:ascii="Arial" w:hAnsi="Arial" w:cs="Arial"/>
                <w:sz w:val="24"/>
                <w:szCs w:val="24"/>
              </w:rPr>
              <w:t>excess</w:t>
            </w:r>
          </w:p>
          <w:p w:rsidR="001F4DC8" w:rsidRPr="00EC5291" w:rsidP="00194593" w14:paraId="00A92FEE" w14:textId="76F85F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QC pass / fail</w:t>
            </w:r>
          </w:p>
          <w:p w:rsidR="008172AB" w:rsidRPr="001749A5" w:rsidP="00164A56" w14:paraId="70433746" w14:textId="77777777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QC ranges are stated on the packaging (g/L)</w:t>
            </w:r>
          </w:p>
          <w:p w:rsidR="001F4DC8" w:rsidRPr="00EC5291" w:rsidP="00164A56" w14:paraId="2678801B" w14:textId="2AEBBC4F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Repeat analysis two more </w:t>
            </w:r>
            <w:r>
              <w:rPr>
                <w:rFonts w:ascii="Arial" w:hAnsi="Arial" w:cs="Arial"/>
                <w:sz w:val="24"/>
                <w:szCs w:val="24"/>
              </w:rPr>
              <w:t>times</w:t>
            </w:r>
          </w:p>
          <w:p w:rsidR="001F4DC8" w:rsidRPr="00552392" w:rsidP="00164A56" w14:paraId="13A28D7A" w14:textId="7C133F38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031"/>
              <w:rPr>
                <w:rFonts w:ascii="Arial" w:hAnsi="Arial" w:cs="Arial"/>
                <w:bCs/>
                <w:sz w:val="24"/>
                <w:szCs w:val="24"/>
              </w:rPr>
            </w:pPr>
            <w:r w:rsidRPr="008172AB">
              <w:rPr>
                <w:rFonts w:ascii="Arial" w:hAnsi="Arial" w:cs="Arial"/>
                <w:bCs/>
                <w:sz w:val="24"/>
                <w:szCs w:val="24"/>
              </w:rPr>
              <w:t xml:space="preserve">If QC still fails </w:t>
            </w:r>
            <w:r w:rsidR="008172AB">
              <w:rPr>
                <w:rFonts w:ascii="Arial" w:hAnsi="Arial" w:cs="Arial"/>
                <w:bCs/>
                <w:sz w:val="24"/>
                <w:szCs w:val="24"/>
              </w:rPr>
              <w:t>- r</w:t>
            </w:r>
            <w:r w:rsidRPr="008172AB" w:rsidR="0099649F">
              <w:rPr>
                <w:rFonts w:ascii="Arial" w:hAnsi="Arial" w:cs="Arial"/>
                <w:bCs/>
                <w:sz w:val="24"/>
                <w:szCs w:val="24"/>
              </w:rPr>
              <w:t>eport</w:t>
            </w:r>
            <w:r w:rsidRPr="008172AB">
              <w:rPr>
                <w:rFonts w:ascii="Arial" w:hAnsi="Arial" w:cs="Arial"/>
                <w:bCs/>
                <w:sz w:val="24"/>
                <w:szCs w:val="24"/>
              </w:rPr>
              <w:t xml:space="preserve"> to POCT</w:t>
            </w:r>
          </w:p>
        </w:tc>
      </w:tr>
      <w:tr w14:paraId="292BB26C" w14:textId="77777777" w:rsidTr="00573156">
        <w:tblPrEx>
          <w:tblW w:w="5251" w:type="pct"/>
          <w:tblInd w:w="-318" w:type="dxa"/>
          <w:tblLook w:val="04A0"/>
        </w:tblPrEx>
        <w:trPr>
          <w:trHeight w:val="2782"/>
        </w:trPr>
        <w:tc>
          <w:tcPr>
            <w:tcW w:w="1371" w:type="pct"/>
          </w:tcPr>
          <w:p w:rsidR="008172AB" w:rsidRPr="00707225" w:rsidP="008172AB" w14:paraId="54641B8C" w14:textId="2069CF14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Patient preparation</w:t>
            </w:r>
          </w:p>
          <w:p w:rsidR="008172AB" w:rsidRPr="00707225" w:rsidP="008172AB" w14:paraId="763F21BD" w14:textId="1639EE96">
            <w:pPr>
              <w:spacing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338664</wp:posOffset>
                  </wp:positionV>
                  <wp:extent cx="1151906" cy="1151906"/>
                  <wp:effectExtent l="0" t="0" r="0" b="0"/>
                  <wp:wrapNone/>
                  <wp:docPr id="9" name="Picture 9" descr="Unistik 3 Sterile Single Use Lancet (Finger Pricker) - 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98099" name="Picture 15" descr="Unistik 3 Sterile Single Use Lancet (Finger Pricker) - 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06" cy="115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9" w:type="pct"/>
          </w:tcPr>
          <w:p w:rsidR="00194593" w:rsidRPr="00592B83" w:rsidP="00F46D91" w14:paraId="541BB3D5" w14:textId="77777777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identification and (when possible)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B83">
              <w:rPr>
                <w:rFonts w:ascii="Arial" w:hAnsi="Arial" w:cs="Arial"/>
                <w:sz w:val="24"/>
                <w:szCs w:val="24"/>
              </w:rPr>
              <w:t>consent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4F3A" w:rsidP="00194593" w14:paraId="5781B0D1" w14:textId="77777777">
            <w:pPr>
              <w:numPr>
                <w:ilvl w:val="0"/>
                <w:numId w:val="1"/>
              </w:numPr>
              <w:spacing w:after="0" w:line="360" w:lineRule="auto"/>
              <w:ind w:left="4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Wear PPE</w:t>
            </w:r>
          </w:p>
          <w:p w:rsidR="00573156" w:rsidRPr="00A35B19" w:rsidP="00194593" w14:paraId="065C08DC" w14:textId="78F06749">
            <w:pPr>
              <w:numPr>
                <w:ilvl w:val="0"/>
                <w:numId w:val="1"/>
              </w:numPr>
              <w:spacing w:after="0" w:line="360" w:lineRule="auto"/>
              <w:ind w:left="464"/>
              <w:rPr>
                <w:rFonts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Warm the patients hand </w:t>
            </w:r>
            <w:r>
              <w:rPr>
                <w:rFonts w:eastAsia="Arial Unicode MS" w:cs="Arial"/>
                <w:sz w:val="24"/>
                <w:szCs w:val="24"/>
              </w:rPr>
              <w:t>up</w:t>
            </w:r>
          </w:p>
          <w:p w:rsidR="00573156" w:rsidRPr="00592B83" w:rsidP="00194593" w14:paraId="13CCA263" w14:textId="77777777">
            <w:pPr>
              <w:numPr>
                <w:ilvl w:val="0"/>
                <w:numId w:val="1"/>
              </w:numPr>
              <w:spacing w:after="0" w:line="360" w:lineRule="auto"/>
              <w:ind w:left="4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Drop the patients hand</w:t>
            </w:r>
            <w:r w:rsidRPr="00592B83">
              <w:rPr>
                <w:rFonts w:cs="Arial"/>
                <w:sz w:val="24"/>
                <w:szCs w:val="24"/>
              </w:rPr>
              <w:t xml:space="preserve"> down</w:t>
            </w:r>
            <w:r>
              <w:rPr>
                <w:rFonts w:cs="Arial"/>
                <w:sz w:val="24"/>
                <w:szCs w:val="24"/>
              </w:rPr>
              <w:t xml:space="preserve"> to the side</w:t>
            </w:r>
            <w:r w:rsidRPr="00592B83">
              <w:rPr>
                <w:rFonts w:cs="Arial"/>
                <w:sz w:val="24"/>
                <w:szCs w:val="24"/>
              </w:rPr>
              <w:t xml:space="preserve"> to let gravity assist with </w:t>
            </w:r>
            <w:r w:rsidRPr="00592B83">
              <w:rPr>
                <w:rFonts w:cs="Arial"/>
                <w:sz w:val="24"/>
                <w:szCs w:val="24"/>
              </w:rPr>
              <w:t>circulation</w:t>
            </w:r>
          </w:p>
          <w:p w:rsidR="00573156" w:rsidP="00194593" w14:paraId="2C7E67DD" w14:textId="77777777">
            <w:pPr>
              <w:numPr>
                <w:ilvl w:val="0"/>
                <w:numId w:val="1"/>
              </w:numPr>
              <w:spacing w:after="0" w:line="360" w:lineRule="auto"/>
              <w:ind w:left="4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‘Milk’ the palm of the hand to the tip of the finger</w:t>
            </w:r>
          </w:p>
          <w:p w:rsidR="00573156" w:rsidP="00194593" w14:paraId="65244ACD" w14:textId="48CA4CAB">
            <w:pPr>
              <w:numPr>
                <w:ilvl w:val="0"/>
                <w:numId w:val="1"/>
              </w:numPr>
              <w:spacing w:after="0" w:line="360" w:lineRule="auto"/>
              <w:ind w:left="464"/>
              <w:rPr>
                <w:rFonts w:cs="Arial"/>
                <w:sz w:val="24"/>
                <w:szCs w:val="24"/>
              </w:rPr>
            </w:pPr>
            <w:r w:rsidRPr="00592B83">
              <w:rPr>
                <w:rFonts w:cs="Arial"/>
                <w:sz w:val="24"/>
                <w:szCs w:val="24"/>
              </w:rPr>
              <w:t xml:space="preserve">Ensure a deeper sampling lancet is </w:t>
            </w:r>
            <w:r w:rsidRPr="00573156">
              <w:rPr>
                <w:rFonts w:cs="Arial"/>
                <w:sz w:val="24"/>
                <w:szCs w:val="24"/>
              </w:rPr>
              <w:t>used (a ladybird size blood sample is needed)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8172AB" w:rsidRPr="00573156" w:rsidP="00194593" w14:paraId="6EFE345C" w14:textId="09BDF2C9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156">
              <w:rPr>
                <w:rFonts w:ascii="Arial" w:hAnsi="Arial" w:cs="Arial"/>
                <w:sz w:val="24"/>
                <w:szCs w:val="24"/>
              </w:rPr>
              <w:t>Clean and dry the site for lancing</w:t>
            </w:r>
            <w:r w:rsidR="00F46D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6D35B963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8172AB" w:rsidRPr="00707225" w:rsidP="006A6B90" w14:paraId="2D40351A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8172AB" w:rsidRPr="00707225" w:rsidP="008172AB" w14:paraId="1342024F" w14:textId="53FF071B">
            <w:pPr>
              <w:spacing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106073</wp:posOffset>
                  </wp:positionH>
                  <wp:positionV relativeFrom="paragraph">
                    <wp:posOffset>41412</wp:posOffset>
                  </wp:positionV>
                  <wp:extent cx="826946" cy="641445"/>
                  <wp:effectExtent l="0" t="0" r="0" b="6350"/>
                  <wp:wrapNone/>
                  <wp:docPr id="4" name="Picture 4" descr="HEMO CONTROL, EKF, HEMOGLOBIN/ HEMATOCRIT MICROCUVETTE | SKROOLL.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83005" name="Picture 3" descr="HEMO CONTROL, EKF, HEMOGLOBIN/ HEMATOCRIT MICROCUVETTE | SKROOLL.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46" cy="6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72AB" w:rsidRPr="00B82AB5" w:rsidP="008172AB" w14:paraId="665F5EB3" w14:textId="77C8234C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464033</wp:posOffset>
                  </wp:positionH>
                  <wp:positionV relativeFrom="paragraph">
                    <wp:posOffset>255326</wp:posOffset>
                  </wp:positionV>
                  <wp:extent cx="1009935" cy="1009935"/>
                  <wp:effectExtent l="0" t="0" r="0" b="0"/>
                  <wp:wrapNone/>
                  <wp:docPr id="5" name="Picture 5" descr="Hemoglobinometro Hemocontrol - EKF Diagnostic - Respira Medic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38147" name="Picture 7" descr="Hemoglobinometro Hemocontrol - EKF Diagnostic - Respira Medic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35" cy="100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9" w:type="pct"/>
          </w:tcPr>
          <w:p w:rsidR="008172AB" w:rsidRPr="00F46D91" w:rsidP="00F46D91" w14:paraId="0B2906D5" w14:textId="0CDCE141">
            <w:pPr>
              <w:pStyle w:val="ListParagraph"/>
              <w:numPr>
                <w:ilvl w:val="0"/>
                <w:numId w:val="12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 xml:space="preserve">Wake analyser by touching </w:t>
            </w:r>
            <w:r w:rsidRPr="00164A56">
              <w:rPr>
                <w:rFonts w:ascii="Arial" w:hAnsi="Arial" w:cs="Arial"/>
                <w:sz w:val="24"/>
                <w:szCs w:val="24"/>
              </w:rPr>
              <w:t>scre</w:t>
            </w:r>
            <w:r w:rsidR="00F46D91">
              <w:rPr>
                <w:rFonts w:ascii="Arial" w:hAnsi="Arial" w:cs="Arial"/>
                <w:sz w:val="24"/>
                <w:szCs w:val="24"/>
              </w:rPr>
              <w:t>en</w:t>
            </w:r>
          </w:p>
          <w:p w:rsidR="008172AB" w:rsidRPr="00164A56" w:rsidP="00164A56" w14:paraId="6D3D2C60" w14:textId="3F3B1AB9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 xml:space="preserve">Pull cuvette holder into loading </w:t>
            </w:r>
            <w:r w:rsidRPr="00164A56">
              <w:rPr>
                <w:rFonts w:ascii="Arial" w:hAnsi="Arial" w:cs="Arial"/>
                <w:sz w:val="24"/>
                <w:szCs w:val="24"/>
              </w:rPr>
              <w:t>position</w:t>
            </w:r>
          </w:p>
          <w:p w:rsidR="008172AB" w:rsidRPr="00164A56" w:rsidP="00164A56" w14:paraId="2D23246E" w14:textId="281F0CF3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>Remove cuvette from tub</w:t>
            </w:r>
            <w:r w:rsidRPr="00164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do not touch reaction </w:t>
            </w:r>
            <w:r w:rsidRPr="00164A56">
              <w:rPr>
                <w:rFonts w:ascii="Arial" w:hAnsi="Arial" w:cs="Arial"/>
                <w:b/>
                <w:bCs/>
                <w:sz w:val="24"/>
                <w:szCs w:val="24"/>
              </w:rPr>
              <w:t>end</w:t>
            </w:r>
          </w:p>
          <w:p w:rsidR="008172AB" w:rsidRPr="00164A56" w:rsidP="00164A56" w14:paraId="2C42D0F6" w14:textId="20513294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 xml:space="preserve">Lance patient finger </w:t>
            </w:r>
            <w:r w:rsidRPr="00164A56">
              <w:rPr>
                <w:rFonts w:ascii="Arial" w:hAnsi="Arial" w:cs="Arial"/>
                <w:b/>
                <w:bCs/>
                <w:sz w:val="24"/>
                <w:szCs w:val="24"/>
              </w:rPr>
              <w:t>– wipe away first drop of blood</w:t>
            </w:r>
          </w:p>
          <w:p w:rsidR="008172AB" w:rsidRPr="00164A56" w:rsidP="00164A56" w14:paraId="0409FBE8" w14:textId="6E174EC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>Fill</w:t>
            </w:r>
            <w:r w:rsidRPr="00164A56">
              <w:rPr>
                <w:rFonts w:ascii="Arial" w:hAnsi="Arial" w:cs="Arial"/>
                <w:sz w:val="24"/>
                <w:szCs w:val="24"/>
              </w:rPr>
              <w:t xml:space="preserve"> cuvette with patient blood</w:t>
            </w:r>
            <w:r w:rsidRPr="00164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one go – never top </w:t>
            </w:r>
            <w:r w:rsidRPr="00164A56">
              <w:rPr>
                <w:rFonts w:ascii="Arial" w:hAnsi="Arial" w:cs="Arial"/>
                <w:b/>
                <w:bCs/>
                <w:sz w:val="24"/>
                <w:szCs w:val="24"/>
              </w:rPr>
              <w:t>up</w:t>
            </w:r>
          </w:p>
          <w:p w:rsidR="006A6B90" w:rsidRPr="00164A56" w:rsidP="00164A56" w14:paraId="3794A966" w14:textId="4CA670E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 xml:space="preserve">Wipe </w:t>
            </w:r>
            <w:r w:rsidRPr="00164A56" w:rsidR="006A0987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164A56">
              <w:rPr>
                <w:rFonts w:ascii="Arial" w:hAnsi="Arial" w:cs="Arial"/>
                <w:sz w:val="24"/>
                <w:szCs w:val="24"/>
              </w:rPr>
              <w:t xml:space="preserve">excess blood </w:t>
            </w:r>
            <w:r w:rsidR="00642E50">
              <w:rPr>
                <w:rFonts w:ascii="Arial" w:hAnsi="Arial" w:cs="Arial"/>
                <w:sz w:val="24"/>
                <w:szCs w:val="24"/>
              </w:rPr>
              <w:t xml:space="preserve">off the cuvette </w:t>
            </w:r>
            <w:r w:rsidRPr="00164A56" w:rsidR="004367D6">
              <w:rPr>
                <w:rFonts w:ascii="Arial" w:hAnsi="Arial" w:cs="Arial"/>
                <w:sz w:val="24"/>
                <w:szCs w:val="24"/>
              </w:rPr>
              <w:t>and c</w:t>
            </w:r>
            <w:r w:rsidRPr="00164A56">
              <w:rPr>
                <w:rFonts w:ascii="Arial" w:hAnsi="Arial" w:cs="Arial"/>
                <w:sz w:val="24"/>
                <w:szCs w:val="24"/>
              </w:rPr>
              <w:t xml:space="preserve">heck for air </w:t>
            </w:r>
            <w:r w:rsidRPr="00164A56">
              <w:rPr>
                <w:rFonts w:ascii="Arial" w:hAnsi="Arial" w:cs="Arial"/>
                <w:sz w:val="24"/>
                <w:szCs w:val="24"/>
              </w:rPr>
              <w:t>bubbles</w:t>
            </w:r>
          </w:p>
          <w:p w:rsidR="008172AB" w:rsidRPr="00164A56" w:rsidP="00164A56" w14:paraId="60D1D719" w14:textId="78602FCE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64"/>
              <w:rPr>
                <w:rFonts w:cs="Arial"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 xml:space="preserve">Load cuvette onto holder and push </w:t>
            </w:r>
            <w:r w:rsidRPr="00164A56" w:rsidR="006A098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164A56">
              <w:rPr>
                <w:rFonts w:ascii="Arial" w:hAnsi="Arial" w:cs="Arial"/>
                <w:sz w:val="24"/>
                <w:szCs w:val="24"/>
              </w:rPr>
              <w:t>gently</w:t>
            </w:r>
          </w:p>
        </w:tc>
      </w:tr>
      <w:tr w14:paraId="5753A4B5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164A56" w:rsidRPr="00164A56" w:rsidP="00164A56" w14:paraId="58BACE46" w14:textId="37E42181">
            <w:pPr>
              <w:spacing w:before="120" w:after="0" w:line="360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Results</w:t>
            </w:r>
          </w:p>
          <w:p w:rsidR="00164A56" w:rsidRPr="00707225" w:rsidP="006A6B90" w14:paraId="3647D76D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29" w:type="pct"/>
          </w:tcPr>
          <w:p w:rsidR="00642E50" w:rsidP="00164A56" w14:paraId="446301B2" w14:textId="77777777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ranges</w:t>
            </w:r>
          </w:p>
          <w:p w:rsidR="00164A56" w:rsidRPr="00164A56" w:rsidP="00642E50" w14:paraId="201C2E65" w14:textId="7543C82B">
            <w:pPr>
              <w:pStyle w:val="ListParagraph"/>
              <w:numPr>
                <w:ilvl w:val="0"/>
                <w:numId w:val="13"/>
              </w:numPr>
              <w:spacing w:before="120" w:after="0" w:line="360" w:lineRule="auto"/>
              <w:ind w:left="1013"/>
              <w:rPr>
                <w:rFonts w:ascii="Arial" w:hAnsi="Arial" w:cs="Arial"/>
                <w:sz w:val="24"/>
                <w:szCs w:val="24"/>
              </w:rPr>
            </w:pPr>
            <w:r w:rsidRPr="00164A56">
              <w:rPr>
                <w:rFonts w:ascii="Arial" w:hAnsi="Arial" w:cs="Arial"/>
                <w:sz w:val="24"/>
                <w:szCs w:val="24"/>
              </w:rPr>
              <w:t>Adult male 130-180 g/L</w:t>
            </w:r>
          </w:p>
          <w:p w:rsidR="00164A56" w:rsidRPr="00642E50" w:rsidP="00642E50" w14:paraId="684BA35D" w14:textId="77777777">
            <w:pPr>
              <w:pStyle w:val="ListParagraph"/>
              <w:numPr>
                <w:ilvl w:val="0"/>
                <w:numId w:val="13"/>
              </w:numPr>
              <w:spacing w:before="120" w:after="0" w:line="360" w:lineRule="auto"/>
              <w:ind w:left="10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B3">
              <w:rPr>
                <w:rFonts w:ascii="Arial" w:hAnsi="Arial" w:cs="Arial"/>
                <w:sz w:val="24"/>
                <w:szCs w:val="24"/>
              </w:rPr>
              <w:t>Adult female 115-165 g/L</w:t>
            </w:r>
          </w:p>
          <w:p w:rsidR="00642E50" w:rsidRPr="00642E50" w:rsidP="00164A56" w14:paraId="7D20330E" w14:textId="7F80FEAE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ind w:left="459" w:hanging="3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2E50">
              <w:rPr>
                <w:rFonts w:ascii="Arial" w:hAnsi="Arial" w:cs="Arial"/>
                <w:b/>
                <w:bCs/>
                <w:sz w:val="24"/>
                <w:szCs w:val="24"/>
              </w:rPr>
              <w:t>Results must be recorded in the patients notes</w:t>
            </w:r>
          </w:p>
        </w:tc>
      </w:tr>
      <w:tr w14:paraId="47123ADD" w14:textId="77777777" w:rsidTr="00642E50">
        <w:tblPrEx>
          <w:tblW w:w="5251" w:type="pct"/>
          <w:tblInd w:w="-318" w:type="dxa"/>
          <w:tblLook w:val="04A0"/>
        </w:tblPrEx>
        <w:trPr>
          <w:trHeight w:val="1228"/>
        </w:trPr>
        <w:tc>
          <w:tcPr>
            <w:tcW w:w="1371" w:type="pct"/>
          </w:tcPr>
          <w:p w:rsidR="008172AB" w:rsidRPr="00707225" w:rsidP="006A6B90" w14:paraId="41160CF7" w14:textId="427A2D82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6A6B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285881</wp:posOffset>
                  </wp:positionH>
                  <wp:positionV relativeFrom="paragraph">
                    <wp:posOffset>297706</wp:posOffset>
                  </wp:positionV>
                  <wp:extent cx="993228" cy="4822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724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9" b="2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28" cy="48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8172AB" w:rsidRPr="006A6B90" w:rsidP="008172AB" w14:paraId="05FC3F45" w14:textId="296929ED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29" w:type="pct"/>
          </w:tcPr>
          <w:p w:rsidR="00642E50" w:rsidRPr="00642E50" w:rsidP="00642E50" w14:paraId="1DC036E9" w14:textId="77777777">
            <w:pPr>
              <w:spacing w:after="0" w:line="360" w:lineRule="auto"/>
              <w:rPr>
                <w:rFonts w:cs="Arial"/>
                <w:sz w:val="10"/>
                <w:szCs w:val="10"/>
              </w:rPr>
            </w:pPr>
          </w:p>
          <w:p w:rsidR="008172AB" w:rsidRPr="00707225" w:rsidP="00194593" w14:paraId="3913DDE2" w14:textId="7751FD8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 xml:space="preserve">Dispose of </w:t>
            </w:r>
            <w:r>
              <w:rPr>
                <w:rFonts w:ascii="Arial" w:hAnsi="Arial" w:cs="Arial"/>
                <w:sz w:val="24"/>
                <w:szCs w:val="24"/>
              </w:rPr>
              <w:t>used cuvettes</w:t>
            </w:r>
            <w:r w:rsidRPr="00707225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151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4517">
              <w:rPr>
                <w:rFonts w:ascii="Arial" w:hAnsi="Arial" w:cs="Arial"/>
                <w:sz w:val="24"/>
                <w:szCs w:val="24"/>
              </w:rPr>
              <w:t>clinical waste</w:t>
            </w:r>
          </w:p>
          <w:p w:rsidR="008172AB" w:rsidRPr="00B82AB5" w:rsidP="00194593" w14:paraId="4A33FA32" w14:textId="4C4B168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AB5">
              <w:rPr>
                <w:rFonts w:ascii="Arial" w:hAnsi="Arial" w:cs="Arial"/>
                <w:sz w:val="24"/>
                <w:szCs w:val="24"/>
              </w:rPr>
              <w:t xml:space="preserve">The device must be cleaned with </w:t>
            </w:r>
            <w:r w:rsidR="006A6B9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30D26">
              <w:rPr>
                <w:rFonts w:ascii="Arial" w:hAnsi="Arial" w:cs="Arial"/>
                <w:sz w:val="24"/>
                <w:szCs w:val="24"/>
              </w:rPr>
              <w:t>Clinell</w:t>
            </w:r>
            <w:r w:rsidR="006A6B90">
              <w:rPr>
                <w:rFonts w:ascii="Arial" w:hAnsi="Arial" w:cs="Arial"/>
                <w:sz w:val="24"/>
                <w:szCs w:val="24"/>
              </w:rPr>
              <w:t xml:space="preserve"> wipe</w:t>
            </w:r>
          </w:p>
        </w:tc>
      </w:tr>
      <w:tr w14:paraId="70C65724" w14:textId="77777777" w:rsidTr="00573156">
        <w:tblPrEx>
          <w:tblW w:w="5251" w:type="pct"/>
          <w:tblInd w:w="-318" w:type="dxa"/>
          <w:tblLook w:val="04A0"/>
        </w:tblPrEx>
        <w:trPr>
          <w:trHeight w:val="2261"/>
        </w:trPr>
        <w:tc>
          <w:tcPr>
            <w:tcW w:w="1371" w:type="pct"/>
          </w:tcPr>
          <w:p w:rsidR="008172AB" w:rsidRPr="00707225" w:rsidP="006A6B90" w14:paraId="7C26BFF5" w14:textId="2D52689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97.1pt;height:70.4pt;margin-top:32.25pt;margin-left:17.25pt;mso-height-relative:page;mso-width-relative:page;position:absolute;z-index:251661312" o:oleicon="f">
                  <v:imagedata r:id="rId10" o:title=""/>
                </v:shape>
                <o:OLEObject Type="Embed" ProgID="PBrush" ShapeID="_x0000_s1025" DrawAspect="Content" ObjectID="_1774949121" r:id="rId11"/>
              </w:pict>
            </w:r>
            <w:r>
              <w:rPr>
                <w:rFonts w:cs="Arial"/>
                <w:b/>
                <w:sz w:val="24"/>
                <w:szCs w:val="24"/>
                <w:u w:val="single"/>
              </w:rPr>
              <w:t>EQA samples</w:t>
            </w:r>
          </w:p>
        </w:tc>
        <w:tc>
          <w:tcPr>
            <w:tcW w:w="3629" w:type="pct"/>
          </w:tcPr>
          <w:p w:rsidR="008172AB" w:rsidP="00194593" w14:paraId="398CBFF8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External Quality Assurance is mandatory for all POCT </w:t>
            </w: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  <w:p w:rsidR="008172AB" w:rsidP="00194593" w14:paraId="4D61ACD2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Samples are sent every </w:t>
            </w:r>
            <w:r>
              <w:rPr>
                <w:rFonts w:ascii="Arial" w:hAnsi="Arial" w:cs="Arial"/>
                <w:sz w:val="24"/>
                <w:szCs w:val="24"/>
              </w:rPr>
              <w:t>month</w:t>
            </w:r>
          </w:p>
          <w:p w:rsidR="008172AB" w:rsidRPr="008778B3" w:rsidP="00194593" w14:paraId="759F066C" w14:textId="1C1DCD53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8778B3">
              <w:rPr>
                <w:rFonts w:ascii="Arial" w:hAnsi="Arial" w:cs="Arial"/>
                <w:sz w:val="24"/>
                <w:szCs w:val="24"/>
              </w:rPr>
              <w:t xml:space="preserve">It is every </w:t>
            </w:r>
            <w:r>
              <w:rPr>
                <w:rFonts w:ascii="Arial" w:hAnsi="Arial" w:cs="Arial"/>
                <w:sz w:val="24"/>
                <w:szCs w:val="24"/>
              </w:rPr>
              <w:t>Operator’s</w:t>
            </w:r>
            <w:r w:rsidRPr="008778B3">
              <w:rPr>
                <w:rFonts w:ascii="Arial" w:hAnsi="Arial" w:cs="Arial"/>
                <w:sz w:val="24"/>
                <w:szCs w:val="24"/>
              </w:rPr>
              <w:t xml:space="preserve"> responsibility to ensure the </w:t>
            </w:r>
            <w:r>
              <w:rPr>
                <w:rFonts w:ascii="Arial" w:hAnsi="Arial" w:cs="Arial"/>
                <w:sz w:val="24"/>
                <w:szCs w:val="24"/>
              </w:rPr>
              <w:t>EQA samples are</w:t>
            </w:r>
            <w:r w:rsidRPr="00877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8B3">
              <w:rPr>
                <w:rFonts w:ascii="Arial" w:hAnsi="Arial" w:cs="Arial"/>
                <w:sz w:val="24"/>
                <w:szCs w:val="24"/>
              </w:rPr>
              <w:t>run</w:t>
            </w:r>
            <w:r w:rsidRPr="008778B3">
              <w:rPr>
                <w:rFonts w:ascii="Arial" w:hAnsi="Arial" w:cs="Arial"/>
                <w:sz w:val="24"/>
                <w:szCs w:val="24"/>
              </w:rPr>
              <w:t xml:space="preserve"> and results returned to POCT</w:t>
            </w:r>
          </w:p>
        </w:tc>
      </w:tr>
      <w:tr w14:paraId="28AA59F5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8172AB" w:rsidP="006A6B90" w14:paraId="364D954E" w14:textId="3691C9F3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629" w:type="pct"/>
          </w:tcPr>
          <w:p w:rsidR="008172AB" w:rsidP="00194593" w14:paraId="07EEE20A" w14:textId="0902415A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 from </w:t>
            </w:r>
            <w:r w:rsidRPr="00EC5291">
              <w:rPr>
                <w:rFonts w:ascii="Arial" w:hAnsi="Arial" w:cs="Arial"/>
                <w:sz w:val="24"/>
                <w:szCs w:val="24"/>
              </w:rPr>
              <w:t>POCT</w:t>
            </w:r>
          </w:p>
          <w:p w:rsidR="008172AB" w:rsidP="00194593" w14:paraId="3BFB2218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not leave yourself short – order in plenty of </w:t>
            </w: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  <w:p w:rsidR="00C413AD" w:rsidRPr="00C413AD" w:rsidP="00C413AD" w14:paraId="5965924C" w14:textId="00929CE9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56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QC stock should be kept in the fridge (2-8ºC) until opening</w:t>
            </w:r>
          </w:p>
        </w:tc>
      </w:tr>
      <w:tr w14:paraId="2A7BD519" w14:textId="77777777" w:rsidTr="00573156">
        <w:tblPrEx>
          <w:tblW w:w="5251" w:type="pct"/>
          <w:tblInd w:w="-318" w:type="dxa"/>
          <w:tblLook w:val="04A0"/>
        </w:tblPrEx>
        <w:tc>
          <w:tcPr>
            <w:tcW w:w="1371" w:type="pct"/>
          </w:tcPr>
          <w:p w:rsidR="008172AB" w:rsidRPr="00707225" w:rsidP="006A6B90" w14:paraId="2168FCF0" w14:textId="2BF06615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25018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29" w:type="pct"/>
          </w:tcPr>
          <w:p w:rsidR="008172AB" w:rsidRPr="00707225" w:rsidP="00194593" w14:paraId="53BC560F" w14:textId="6228098F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:rsidR="008172AB" w:rsidRPr="00707225" w:rsidP="00164A56" w14:paraId="7B3E533D" w14:textId="346097D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8172AB" w:rsidRPr="00707225" w:rsidP="00164A56" w14:paraId="210C4A8A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8172AB" w:rsidRPr="00707225" w:rsidP="00164A56" w14:paraId="6F9461E1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1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Bridlington (771)</w:t>
            </w:r>
          </w:p>
        </w:tc>
      </w:tr>
    </w:tbl>
    <w:bookmarkEnd w:id="0"/>
    <w:p w:rsidR="001F4DC8" w:rsidRPr="00D02552" w:rsidP="00432FA5" w14:paraId="16ECBF4F" w14:textId="77777777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D02552">
        <w:rPr>
          <w:rFonts w:cs="Arial"/>
          <w:b/>
          <w:bCs/>
          <w:sz w:val="28"/>
          <w:szCs w:val="28"/>
          <w:u w:val="single"/>
        </w:rPr>
        <w:t>*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D02552">
        <w:rPr>
          <w:rFonts w:cs="Arial"/>
          <w:b/>
          <w:bCs/>
          <w:sz w:val="28"/>
          <w:szCs w:val="28"/>
          <w:u w:val="single"/>
        </w:rPr>
        <w:t>DO NOT SHARE YOUR OPERATOR ID WITH ANYONE</w:t>
      </w:r>
      <w:r>
        <w:rPr>
          <w:rFonts w:cs="Arial"/>
          <w:b/>
          <w:bCs/>
          <w:sz w:val="28"/>
          <w:szCs w:val="28"/>
          <w:u w:val="single"/>
        </w:rPr>
        <w:t xml:space="preserve"> *</w:t>
      </w:r>
    </w:p>
    <w:p w:rsidR="00017791" w:rsidP="00552392" w14:paraId="4799E0C6" w14:textId="35B1A83C">
      <w:pPr>
        <w:spacing w:after="0" w:line="360" w:lineRule="auto"/>
        <w:jc w:val="center"/>
      </w:pP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* </w:t>
      </w:r>
      <w:r w:rsidRPr="00B82AB5">
        <w:rPr>
          <w:rFonts w:cs="Arial"/>
          <w:b/>
          <w:bCs/>
          <w:color w:val="FF0000"/>
          <w:sz w:val="28"/>
          <w:szCs w:val="28"/>
          <w:u w:val="single"/>
        </w:rPr>
        <w:t>IT IS A DISCIPLINARY OFFENCE</w:t>
      </w: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 *</w:t>
      </w:r>
    </w:p>
    <w:sectPr w:rsidSect="00432F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82D" w14:paraId="62FFD4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98" w14:paraId="1072BA62" w14:textId="5F0DF3F2">
    <w:pPr>
      <w:pStyle w:val="Footer"/>
    </w:pPr>
    <w:r>
      <w:tab/>
      <w:t>FREE TO PRINT</w:t>
    </w:r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82D" w14:paraId="4AFF1EF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82D" w14:paraId="165404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2166F1FF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1B4A98" w:rsidRPr="00077796" w:rsidP="00770A71" w14:paraId="5571AE50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14319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>:    Point of Care Testing</w:t>
          </w:r>
        </w:p>
        <w:p w:rsidR="0032283E" w:rsidP="0032283E" w14:paraId="6E772CC9" w14:textId="768CDC6C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ascii="Calibri" w:hAnsi="Calibri" w:cs="Calibri"/>
              <w:color w:val="000000"/>
              <w:szCs w:val="22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PC/INF/YS-2</w:t>
          </w:r>
          <w:r w:rsidR="0010782D">
            <w:rPr>
              <w:rFonts w:ascii="Calibri" w:hAnsi="Calibri" w:cs="Calibri"/>
              <w:color w:val="000000"/>
              <w:sz w:val="22"/>
              <w:szCs w:val="22"/>
            </w:rPr>
            <w:t>7</w:t>
          </w:r>
        </w:p>
        <w:p w:rsidR="001B4A98" w:rsidRPr="00077796" w:rsidP="00770A71" w14:paraId="7CF7FA50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Pr="00077796">
            <w:rPr>
              <w:bCs/>
              <w:sz w:val="18"/>
              <w:szCs w:val="18"/>
            </w:rPr>
            <w:t>1.0</w:t>
          </w:r>
        </w:p>
        <w:p w:rsidR="001B4A98" w:rsidRPr="00077796" w:rsidP="00770A71" w14:paraId="504AD196" w14:textId="55CC84B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 w:rsidR="0032283E">
            <w:rPr>
              <w:rFonts w:cs="Arial"/>
              <w:bCs/>
              <w:sz w:val="18"/>
              <w:szCs w:val="18"/>
            </w:rPr>
            <w:t>April</w:t>
          </w:r>
          <w:r>
            <w:rPr>
              <w:rFonts w:cs="Arial"/>
              <w:bCs/>
              <w:sz w:val="18"/>
              <w:szCs w:val="18"/>
            </w:rPr>
            <w:t xml:space="preserve"> 202</w:t>
          </w:r>
          <w:r w:rsidR="001F4DC8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1B4A98" w:rsidRPr="00077796" w:rsidP="00770A71" w14:paraId="61575184" w14:textId="210A1AA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R.Lampard</w:t>
          </w:r>
        </w:p>
        <w:p w:rsidR="001B4A98" w:rsidRPr="005B12C0" w:rsidP="00770A71" w14:paraId="6DDF0F9D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1B4A98" w:rsidRPr="0063385A" w:rsidP="0063385A" w14:paraId="055E96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82D" w14:paraId="1A79C2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449F1"/>
    <w:multiLevelType w:val="hybridMultilevel"/>
    <w:tmpl w:val="C2084B38"/>
    <w:lvl w:ilvl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D54CA"/>
    <w:multiLevelType w:val="hybridMultilevel"/>
    <w:tmpl w:val="E5268B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>
    <w:nsid w:val="54A45390"/>
    <w:multiLevelType w:val="hybridMultilevel"/>
    <w:tmpl w:val="0BF28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542130"/>
    <w:multiLevelType w:val="hybridMultilevel"/>
    <w:tmpl w:val="A106E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8"/>
    <w:rsid w:val="00017791"/>
    <w:rsid w:val="00030D26"/>
    <w:rsid w:val="00077796"/>
    <w:rsid w:val="0010782D"/>
    <w:rsid w:val="001243C7"/>
    <w:rsid w:val="00151889"/>
    <w:rsid w:val="00164A56"/>
    <w:rsid w:val="001749A5"/>
    <w:rsid w:val="00194593"/>
    <w:rsid w:val="001B4A98"/>
    <w:rsid w:val="001F4DC8"/>
    <w:rsid w:val="0032283E"/>
    <w:rsid w:val="00432FA5"/>
    <w:rsid w:val="004367D6"/>
    <w:rsid w:val="00552392"/>
    <w:rsid w:val="00573156"/>
    <w:rsid w:val="00592B83"/>
    <w:rsid w:val="005B12C0"/>
    <w:rsid w:val="0063385A"/>
    <w:rsid w:val="00642E50"/>
    <w:rsid w:val="006A0987"/>
    <w:rsid w:val="006A6B90"/>
    <w:rsid w:val="006E4517"/>
    <w:rsid w:val="006F435D"/>
    <w:rsid w:val="00707225"/>
    <w:rsid w:val="00770A71"/>
    <w:rsid w:val="008172AB"/>
    <w:rsid w:val="008778B3"/>
    <w:rsid w:val="00925CAB"/>
    <w:rsid w:val="0097260D"/>
    <w:rsid w:val="00987AF5"/>
    <w:rsid w:val="0099649F"/>
    <w:rsid w:val="009B177F"/>
    <w:rsid w:val="00A35B19"/>
    <w:rsid w:val="00B1497A"/>
    <w:rsid w:val="00B70699"/>
    <w:rsid w:val="00B82AB5"/>
    <w:rsid w:val="00BF1696"/>
    <w:rsid w:val="00C14FE8"/>
    <w:rsid w:val="00C32633"/>
    <w:rsid w:val="00C413AD"/>
    <w:rsid w:val="00CE3B51"/>
    <w:rsid w:val="00D02552"/>
    <w:rsid w:val="00DA2FB6"/>
    <w:rsid w:val="00DB7F76"/>
    <w:rsid w:val="00DC58FB"/>
    <w:rsid w:val="00DD09C6"/>
    <w:rsid w:val="00E67BEE"/>
    <w:rsid w:val="00E75FA7"/>
    <w:rsid w:val="00E86784"/>
    <w:rsid w:val="00EC5291"/>
    <w:rsid w:val="00F33425"/>
    <w:rsid w:val="00F46D91"/>
    <w:rsid w:val="00F74F3A"/>
    <w:rsid w:val="00F80FB7"/>
    <w:rsid w:val="00F977A1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dd2d0ded-62ce-454a-99d1-c1a2a96213e8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oleObject" Target="embeddings/oleObject1.bin" /><Relationship Id="rId12" Type="http://schemas.openxmlformats.org/officeDocument/2006/relationships/image" Target="media/image8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Sarah</dc:creator>
  <cp:lastModifiedBy>LAMPARD, Rachel (YORK AND SCARBOROUGH TEACHING HOSPITALS NHS FOUNDATION TRUST)</cp:lastModifiedBy>
  <cp:revision>2</cp:revision>
  <cp:lastPrinted>2024-03-25T13:25:00Z</cp:lastPrinted>
  <dcterms:created xsi:type="dcterms:W3CDTF">2024-04-18T11:39:00Z</dcterms:created>
  <dcterms:modified xsi:type="dcterms:W3CDTF">2024-04-18T11:39:00Z</dcterms:modified>
</cp:coreProperties>
</file>