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1F4DC8" w:rsidRPr="001E756C" w:rsidP="001F4DC8" w14:paraId="4319779A" w14:textId="42B653B8">
      <w:pPr>
        <w:spacing w:after="0"/>
        <w:jc w:val="center"/>
        <w:rPr>
          <w:rFonts w:cs="Arial"/>
          <w:b/>
          <w:bCs/>
          <w:sz w:val="32"/>
          <w:szCs w:val="32"/>
          <w:u w:val="single"/>
        </w:rPr>
      </w:pPr>
      <w:r w:rsidRPr="001E756C">
        <w:rPr>
          <w:rFonts w:cs="Arial"/>
          <w:b/>
          <w:bCs/>
          <w:sz w:val="32"/>
          <w:szCs w:val="32"/>
          <w:u w:val="single"/>
        </w:rPr>
        <w:t xml:space="preserve">POCT Link Trainer Guide – </w:t>
      </w:r>
      <w:r w:rsidR="00502287">
        <w:rPr>
          <w:rFonts w:cs="Arial"/>
          <w:b/>
          <w:bCs/>
          <w:sz w:val="32"/>
          <w:szCs w:val="32"/>
          <w:u w:val="single"/>
        </w:rPr>
        <w:t>HIV</w:t>
      </w:r>
      <w:r w:rsidR="001E756C">
        <w:rPr>
          <w:rFonts w:cs="Arial"/>
          <w:b/>
          <w:bCs/>
          <w:sz w:val="32"/>
          <w:szCs w:val="32"/>
          <w:u w:val="single"/>
        </w:rPr>
        <w:t xml:space="preserve"> test training</w:t>
      </w:r>
    </w:p>
    <w:p w:rsidR="001F4DC8" w:rsidRPr="001E756C" w:rsidP="001F4DC8" w14:paraId="430E3A05" w14:textId="77777777">
      <w:pPr>
        <w:spacing w:after="0"/>
        <w:rPr>
          <w:rFonts w:cs="Arial"/>
          <w:sz w:val="18"/>
          <w:szCs w:val="18"/>
        </w:rPr>
      </w:pPr>
    </w:p>
    <w:p w:rsidR="0047354F" w:rsidRPr="001E756C" w:rsidP="0047354F" w14:paraId="74EFE5C0" w14:textId="4B13AFA2">
      <w:pPr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 w:rsidRPr="001E756C">
        <w:rPr>
          <w:rFonts w:cs="Arial"/>
          <w:sz w:val="24"/>
          <w:szCs w:val="24"/>
        </w:rPr>
        <w:t xml:space="preserve">This document summarises the key points </w:t>
      </w:r>
      <w:r w:rsidRPr="001E756C" w:rsidR="0097260D">
        <w:rPr>
          <w:rFonts w:cs="Arial"/>
          <w:sz w:val="24"/>
          <w:szCs w:val="24"/>
        </w:rPr>
        <w:t xml:space="preserve">which should be covered by link trainers during training </w:t>
      </w:r>
      <w:r w:rsidRPr="001E756C">
        <w:rPr>
          <w:rFonts w:cs="Arial"/>
          <w:sz w:val="24"/>
          <w:szCs w:val="24"/>
        </w:rPr>
        <w:t xml:space="preserve">of </w:t>
      </w:r>
      <w:r w:rsidR="00502287">
        <w:rPr>
          <w:rFonts w:cs="Arial"/>
          <w:b/>
          <w:bCs/>
          <w:sz w:val="24"/>
          <w:szCs w:val="24"/>
        </w:rPr>
        <w:t>HIV</w:t>
      </w:r>
      <w:r w:rsidRPr="001E756C" w:rsidR="00BC2F8D">
        <w:rPr>
          <w:rFonts w:cs="Arial"/>
          <w:b/>
          <w:bCs/>
          <w:sz w:val="24"/>
          <w:szCs w:val="24"/>
        </w:rPr>
        <w:t xml:space="preserve"> testing</w:t>
      </w:r>
      <w:r w:rsidRPr="001E756C" w:rsidR="009E06F1">
        <w:rPr>
          <w:rFonts w:cs="Arial"/>
          <w:b/>
          <w:bCs/>
          <w:sz w:val="24"/>
          <w:szCs w:val="24"/>
        </w:rPr>
        <w:t xml:space="preserve"> </w:t>
      </w:r>
      <w:r w:rsidRPr="001E756C">
        <w:rPr>
          <w:rFonts w:cs="Arial"/>
          <w:sz w:val="24"/>
          <w:szCs w:val="24"/>
        </w:rPr>
        <w:t>using the</w:t>
      </w:r>
      <w:r w:rsidRPr="001E756C">
        <w:rPr>
          <w:rFonts w:cs="Arial"/>
          <w:b/>
          <w:bCs/>
          <w:sz w:val="24"/>
          <w:szCs w:val="24"/>
        </w:rPr>
        <w:t xml:space="preserve"> </w:t>
      </w:r>
      <w:r w:rsidRPr="00502287" w:rsidR="00502287">
        <w:rPr>
          <w:rFonts w:cs="Arial"/>
          <w:b/>
          <w:bCs/>
          <w:sz w:val="24"/>
          <w:szCs w:val="24"/>
        </w:rPr>
        <w:t>Abbott Determine HIV Early Detect</w:t>
      </w:r>
      <w:r w:rsidR="00502287">
        <w:rPr>
          <w:rFonts w:cs="Arial"/>
          <w:b/>
          <w:bCs/>
          <w:sz w:val="24"/>
          <w:szCs w:val="24"/>
        </w:rPr>
        <w:t xml:space="preserve"> POCT test.</w:t>
      </w:r>
    </w:p>
    <w:p w:rsidR="001F4DC8" w:rsidRPr="001E756C" w:rsidP="001F4DC8" w14:paraId="5E491A8B" w14:textId="77777777">
      <w:pPr>
        <w:spacing w:after="0"/>
        <w:jc w:val="center"/>
        <w:rPr>
          <w:rFonts w:cs="Arial"/>
          <w:sz w:val="12"/>
          <w:szCs w:val="12"/>
        </w:rPr>
      </w:pPr>
    </w:p>
    <w:tbl>
      <w:tblPr>
        <w:tblStyle w:val="TableGrid"/>
        <w:tblW w:w="5251" w:type="pct"/>
        <w:tblInd w:w="-318" w:type="dxa"/>
        <w:tblLook w:val="04A0"/>
      </w:tblPr>
      <w:tblGrid>
        <w:gridCol w:w="3072"/>
        <w:gridCol w:w="7039"/>
      </w:tblGrid>
      <w:tr w14:paraId="2A69F767" w14:textId="77777777" w:rsidTr="00BB71DD">
        <w:tblPrEx>
          <w:tblW w:w="5251" w:type="pct"/>
          <w:tblInd w:w="-318" w:type="dxa"/>
          <w:tblLook w:val="04A0"/>
        </w:tblPrEx>
        <w:trPr>
          <w:trHeight w:val="1285"/>
        </w:trPr>
        <w:tc>
          <w:tcPr>
            <w:tcW w:w="1487" w:type="pct"/>
          </w:tcPr>
          <w:p w:rsidR="001F4DC8" w:rsidRPr="001E756C" w:rsidP="00210D48" w14:paraId="358C1E2A" w14:textId="52DC60FC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bookmarkStart w:id="0" w:name="_Hlk114148605"/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475615</wp:posOffset>
                  </wp:positionV>
                  <wp:extent cx="2062470" cy="1704975"/>
                  <wp:effectExtent l="0" t="0" r="0" b="0"/>
                  <wp:wrapTight wrapText="bothSides">
                    <wp:wrapPolygon>
                      <wp:start x="0" y="0"/>
                      <wp:lineTo x="0" y="21238"/>
                      <wp:lineTo x="21354" y="21238"/>
                      <wp:lineTo x="21354" y="0"/>
                      <wp:lineTo x="0" y="0"/>
                    </wp:wrapPolygon>
                  </wp:wrapTight>
                  <wp:docPr id="2" name="Picture 2" descr="Determine HIV Early Detect | Análisis de diagnóstico inmediato – Abbo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692142" name="Picture 1" descr="Determine HIV Early Detect | Análisis de diagnóstico inmediato – Abbo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47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756C">
              <w:rPr>
                <w:rFonts w:cs="Arial"/>
                <w:b/>
                <w:sz w:val="24"/>
                <w:szCs w:val="24"/>
                <w:u w:val="single"/>
              </w:rPr>
              <w:t xml:space="preserve"> </w:t>
            </w:r>
            <w:r w:rsidRPr="001E756C" w:rsidR="008F7769">
              <w:rPr>
                <w:rFonts w:cs="Arial"/>
                <w:b/>
                <w:sz w:val="24"/>
                <w:szCs w:val="24"/>
                <w:u w:val="single"/>
              </w:rPr>
              <w:t>Purpose</w:t>
            </w:r>
            <w:r w:rsidRPr="001E756C" w:rsidR="008F7769">
              <w:rPr>
                <w:rFonts w:cs="Arial"/>
                <w:noProof/>
                <w:sz w:val="24"/>
                <w:szCs w:val="24"/>
              </w:rPr>
              <w:t xml:space="preserve">   </w:t>
            </w:r>
          </w:p>
        </w:tc>
        <w:tc>
          <w:tcPr>
            <w:tcW w:w="3513" w:type="pct"/>
          </w:tcPr>
          <w:p w:rsidR="00502287" w:rsidRPr="00502287" w:rsidP="00502287" w14:paraId="344B09F2" w14:textId="77777777">
            <w:pPr>
              <w:pStyle w:val="ListParagraph"/>
              <w:numPr>
                <w:ilvl w:val="0"/>
                <w:numId w:val="9"/>
              </w:numPr>
              <w:spacing w:before="120" w:after="0" w:line="360" w:lineRule="auto"/>
              <w:rPr>
                <w:rFonts w:cs="Arial"/>
                <w:sz w:val="24"/>
                <w:szCs w:val="24"/>
              </w:rPr>
            </w:pPr>
            <w:r w:rsidRPr="00502287">
              <w:rPr>
                <w:rFonts w:ascii="Arial" w:hAnsi="Arial" w:cs="Arial"/>
                <w:sz w:val="24"/>
                <w:szCs w:val="24"/>
              </w:rPr>
              <w:t>The Abbott Determine HIV Early Detect test designed to detect the presence of Antibodies (Ab) to HIV-1 or HIV-2, as well as non-</w:t>
            </w:r>
            <w:r w:rsidRPr="00502287">
              <w:rPr>
                <w:rFonts w:ascii="Arial" w:hAnsi="Arial" w:cs="Arial"/>
                <w:sz w:val="24"/>
                <w:szCs w:val="24"/>
              </w:rPr>
              <w:t>immunocomplexed</w:t>
            </w:r>
            <w:r w:rsidRPr="00502287">
              <w:rPr>
                <w:rFonts w:ascii="Arial" w:hAnsi="Arial" w:cs="Arial"/>
                <w:sz w:val="24"/>
                <w:szCs w:val="24"/>
              </w:rPr>
              <w:t xml:space="preserve"> (free) HIV-1 p24 Antigen (Ag). </w:t>
            </w:r>
          </w:p>
          <w:p w:rsidR="00892B47" w:rsidRPr="00502287" w:rsidP="00502287" w14:paraId="24E96F92" w14:textId="3DC9617B">
            <w:pPr>
              <w:pStyle w:val="ListParagraph"/>
              <w:numPr>
                <w:ilvl w:val="0"/>
                <w:numId w:val="9"/>
              </w:numPr>
              <w:spacing w:before="120" w:after="0" w:line="360" w:lineRule="auto"/>
              <w:rPr>
                <w:rFonts w:cs="Arial"/>
                <w:sz w:val="24"/>
                <w:szCs w:val="24"/>
              </w:rPr>
            </w:pPr>
            <w:r w:rsidRPr="00502287">
              <w:rPr>
                <w:rFonts w:ascii="Arial" w:hAnsi="Arial" w:cs="Arial"/>
                <w:sz w:val="24"/>
                <w:szCs w:val="24"/>
              </w:rPr>
              <w:t>A reactive result on either the antibody or antigen component, or on both simultaneously, indicates a suggestive indication of HIV infection.</w:t>
            </w:r>
          </w:p>
        </w:tc>
      </w:tr>
      <w:tr w14:paraId="3BD3A260" w14:textId="77777777" w:rsidTr="00BB71DD">
        <w:tblPrEx>
          <w:tblW w:w="5251" w:type="pct"/>
          <w:tblInd w:w="-318" w:type="dxa"/>
          <w:tblLook w:val="04A0"/>
        </w:tblPrEx>
        <w:trPr>
          <w:trHeight w:val="849"/>
        </w:trPr>
        <w:tc>
          <w:tcPr>
            <w:tcW w:w="1487" w:type="pct"/>
          </w:tcPr>
          <w:p w:rsidR="001749A5" w:rsidRPr="001E756C" w:rsidP="001243C7" w14:paraId="3E44E935" w14:textId="54A2A977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 w:rsidRPr="001E756C">
              <w:rPr>
                <w:rFonts w:cs="Arial"/>
                <w:b/>
                <w:sz w:val="24"/>
                <w:szCs w:val="24"/>
                <w:u w:val="single"/>
              </w:rPr>
              <w:t>S</w:t>
            </w:r>
            <w:r w:rsidRPr="001E756C" w:rsidR="008F7769">
              <w:rPr>
                <w:rFonts w:cs="Arial"/>
                <w:b/>
                <w:sz w:val="24"/>
                <w:szCs w:val="24"/>
                <w:u w:val="single"/>
              </w:rPr>
              <w:t>ample requirements</w:t>
            </w:r>
          </w:p>
        </w:tc>
        <w:tc>
          <w:tcPr>
            <w:tcW w:w="3513" w:type="pct"/>
          </w:tcPr>
          <w:p w:rsidR="00E64116" w:rsidP="00BC2F8D" w14:paraId="1FFA2EC4" w14:textId="77777777">
            <w:pPr>
              <w:pStyle w:val="ListParagraph"/>
              <w:numPr>
                <w:ilvl w:val="0"/>
                <w:numId w:val="9"/>
              </w:num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B71DD">
              <w:rPr>
                <w:rFonts w:ascii="Arial" w:hAnsi="Arial" w:cs="Arial"/>
                <w:b/>
                <w:bCs/>
                <w:sz w:val="24"/>
                <w:szCs w:val="24"/>
              </w:rPr>
              <w:t>50ul</w:t>
            </w:r>
            <w:r>
              <w:rPr>
                <w:rFonts w:ascii="Arial" w:hAnsi="Arial" w:cs="Arial"/>
                <w:sz w:val="24"/>
                <w:szCs w:val="24"/>
              </w:rPr>
              <w:t xml:space="preserve"> is required to fill the test strip. </w:t>
            </w:r>
          </w:p>
          <w:p w:rsidR="00502287" w:rsidP="00BC2F8D" w14:paraId="0400D2BF" w14:textId="5D7FD7CA">
            <w:pPr>
              <w:pStyle w:val="ListParagraph"/>
              <w:numPr>
                <w:ilvl w:val="0"/>
                <w:numId w:val="9"/>
              </w:num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Finger prick </w:t>
            </w:r>
            <w:r>
              <w:rPr>
                <w:rFonts w:ascii="Arial" w:hAnsi="Arial" w:cs="Arial"/>
                <w:sz w:val="24"/>
                <w:szCs w:val="24"/>
              </w:rPr>
              <w:t xml:space="preserve">whole blood capillary samples should be analysed </w:t>
            </w:r>
            <w:r w:rsidRPr="00BB71DD">
              <w:rPr>
                <w:rFonts w:ascii="Arial" w:hAnsi="Arial" w:cs="Arial"/>
                <w:b/>
                <w:bCs/>
                <w:sz w:val="24"/>
                <w:szCs w:val="24"/>
              </w:rPr>
              <w:t>immediately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502287" w:rsidRPr="00502287" w:rsidP="00502287" w14:paraId="430177DC" w14:textId="39B81AFA">
            <w:pPr>
              <w:pStyle w:val="ListParagraph"/>
              <w:numPr>
                <w:ilvl w:val="0"/>
                <w:numId w:val="9"/>
              </w:num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02287">
              <w:rPr>
                <w:rFonts w:ascii="Arial" w:hAnsi="Arial" w:cs="Arial"/>
                <w:sz w:val="24"/>
                <w:szCs w:val="24"/>
              </w:rPr>
              <w:t xml:space="preserve">Venous/capillary whole blood taken into EDTA labelled with patient details can be stored at 2-8°C for </w:t>
            </w:r>
            <w:r w:rsidRPr="00BB71DD">
              <w:rPr>
                <w:rFonts w:ascii="Arial" w:hAnsi="Arial" w:cs="Arial"/>
                <w:b/>
                <w:bCs/>
                <w:sz w:val="24"/>
                <w:szCs w:val="24"/>
              </w:rPr>
              <w:t>7 days</w:t>
            </w:r>
            <w:r w:rsidRPr="00BB71DD" w:rsidR="00BB71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B71DD">
              <w:rPr>
                <w:rFonts w:ascii="Arial" w:hAnsi="Arial" w:cs="Arial"/>
                <w:sz w:val="24"/>
                <w:szCs w:val="24"/>
              </w:rPr>
              <w:t>before use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02287" w:rsidP="00502287" w14:paraId="0F8E726C" w14:textId="5339B7B3">
            <w:pPr>
              <w:pStyle w:val="ListParagraph"/>
              <w:numPr>
                <w:ilvl w:val="0"/>
                <w:numId w:val="9"/>
              </w:num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02287">
              <w:rPr>
                <w:rFonts w:ascii="Arial" w:hAnsi="Arial" w:cs="Arial"/>
                <w:sz w:val="24"/>
                <w:szCs w:val="24"/>
              </w:rPr>
              <w:t xml:space="preserve">Serum/plasma labelled with patient details can be stored at 2-8°C for </w:t>
            </w:r>
            <w:r w:rsidRPr="00BB71DD">
              <w:rPr>
                <w:rFonts w:ascii="Arial" w:hAnsi="Arial" w:cs="Arial"/>
                <w:b/>
                <w:bCs/>
                <w:sz w:val="24"/>
                <w:szCs w:val="24"/>
              </w:rPr>
              <w:t>7 days</w:t>
            </w:r>
            <w:r w:rsidRPr="00BB71DD" w:rsidR="00BB71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B71DD">
              <w:rPr>
                <w:rFonts w:ascii="Arial" w:hAnsi="Arial" w:cs="Arial"/>
                <w:sz w:val="24"/>
                <w:szCs w:val="24"/>
              </w:rPr>
              <w:t>or at -20</w:t>
            </w:r>
            <w:r w:rsidRPr="00BB71DD" w:rsidR="00BB71DD">
              <w:rPr>
                <w:rFonts w:ascii="Arial" w:hAnsi="Arial" w:cs="Arial"/>
                <w:sz w:val="24"/>
                <w:szCs w:val="24"/>
              </w:rPr>
              <w:t>°</w:t>
            </w:r>
            <w:r w:rsidR="00BB71DD">
              <w:rPr>
                <w:rFonts w:ascii="Arial" w:hAnsi="Arial" w:cs="Arial"/>
                <w:sz w:val="24"/>
                <w:szCs w:val="24"/>
              </w:rPr>
              <w:t xml:space="preserve">c or below after 7 days but </w:t>
            </w:r>
            <w:r w:rsidRPr="00BB71DD" w:rsidR="00BB71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AVOID </w:t>
            </w:r>
            <w:r w:rsidR="00BB71DD">
              <w:rPr>
                <w:rFonts w:ascii="Arial" w:hAnsi="Arial" w:cs="Arial"/>
                <w:sz w:val="24"/>
                <w:szCs w:val="24"/>
              </w:rPr>
              <w:t xml:space="preserve">freeze/thaw cycles. </w:t>
            </w:r>
          </w:p>
          <w:p w:rsidR="00BB71DD" w:rsidRPr="001E756C" w:rsidP="00502287" w14:paraId="6CA2C7B0" w14:textId="3AD77340">
            <w:pPr>
              <w:pStyle w:val="ListParagraph"/>
              <w:numPr>
                <w:ilvl w:val="0"/>
                <w:numId w:val="9"/>
              </w:num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Samples must be at </w:t>
            </w:r>
            <w:r w:rsidRPr="00BB71DD">
              <w:rPr>
                <w:rFonts w:ascii="Arial" w:hAnsi="Arial" w:cs="Arial"/>
                <w:b/>
                <w:bCs/>
                <w:sz w:val="24"/>
                <w:szCs w:val="24"/>
              </w:rPr>
              <w:t>room temperature</w:t>
            </w:r>
            <w:r>
              <w:rPr>
                <w:rFonts w:ascii="Arial" w:hAnsi="Arial" w:cs="Arial"/>
                <w:sz w:val="24"/>
                <w:szCs w:val="24"/>
              </w:rPr>
              <w:t xml:space="preserve"> before use. </w:t>
            </w:r>
          </w:p>
        </w:tc>
      </w:tr>
      <w:tr w14:paraId="1EFCF005" w14:textId="77777777" w:rsidTr="00BB71DD">
        <w:tblPrEx>
          <w:tblW w:w="5251" w:type="pct"/>
          <w:tblInd w:w="-318" w:type="dxa"/>
          <w:tblLook w:val="04A0"/>
        </w:tblPrEx>
        <w:trPr>
          <w:trHeight w:val="1061"/>
        </w:trPr>
        <w:tc>
          <w:tcPr>
            <w:tcW w:w="1487" w:type="pct"/>
          </w:tcPr>
          <w:p w:rsidR="00B16976" w:rsidRPr="001E756C" w:rsidP="00AE1168" w14:paraId="1212DAAD" w14:textId="3EB4C068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 w:rsidRPr="001E756C">
              <w:rPr>
                <w:rFonts w:cs="Arial"/>
                <w:b/>
                <w:sz w:val="24"/>
                <w:szCs w:val="24"/>
                <w:u w:val="single"/>
              </w:rPr>
              <w:t>EQA</w:t>
            </w:r>
          </w:p>
        </w:tc>
        <w:tc>
          <w:tcPr>
            <w:tcW w:w="3513" w:type="pct"/>
          </w:tcPr>
          <w:p w:rsidR="00E64116" w:rsidRPr="001E756C" w:rsidP="00E64116" w14:paraId="7794B552" w14:textId="7B88B865">
            <w:pPr>
              <w:pStyle w:val="ListParagraph"/>
              <w:numPr>
                <w:ilvl w:val="0"/>
                <w:numId w:val="21"/>
              </w:numPr>
              <w:spacing w:before="120"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E756C">
              <w:rPr>
                <w:rFonts w:ascii="Arial" w:hAnsi="Arial" w:cs="Arial"/>
                <w:bCs/>
                <w:sz w:val="24"/>
                <w:szCs w:val="24"/>
              </w:rPr>
              <w:t>EQA samples should be tested on receipt, and the results returned to POCT on the form provided</w:t>
            </w:r>
            <w:r w:rsidR="006F73C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17528" w:rsidR="006F73C4">
              <w:rPr>
                <w:rFonts w:ascii="Arial" w:hAnsi="Arial" w:cs="Arial"/>
                <w:b/>
                <w:sz w:val="24"/>
                <w:szCs w:val="24"/>
              </w:rPr>
              <w:t>ASAP</w:t>
            </w:r>
            <w:r w:rsidR="006F73C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14:paraId="1CA5865B" w14:textId="77777777" w:rsidTr="00BB71DD">
        <w:tblPrEx>
          <w:tblW w:w="5251" w:type="pct"/>
          <w:tblInd w:w="-318" w:type="dxa"/>
          <w:tblLook w:val="04A0"/>
        </w:tblPrEx>
        <w:trPr>
          <w:trHeight w:val="1328"/>
        </w:trPr>
        <w:tc>
          <w:tcPr>
            <w:tcW w:w="1487" w:type="pct"/>
          </w:tcPr>
          <w:p w:rsidR="008172AB" w:rsidRPr="001E756C" w:rsidP="009E06F1" w14:paraId="121FAB8A" w14:textId="4A45530C">
            <w:pPr>
              <w:spacing w:before="120" w:after="0" w:line="276" w:lineRule="auto"/>
              <w:rPr>
                <w:rFonts w:cs="Arial"/>
                <w:b/>
                <w:sz w:val="24"/>
                <w:szCs w:val="24"/>
                <w:u w:val="single"/>
              </w:rPr>
            </w:pPr>
            <w:r w:rsidRPr="001E756C">
              <w:rPr>
                <w:rFonts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1286510</wp:posOffset>
                  </wp:positionH>
                  <wp:positionV relativeFrom="paragraph">
                    <wp:posOffset>50165</wp:posOffset>
                  </wp:positionV>
                  <wp:extent cx="666750" cy="666750"/>
                  <wp:effectExtent l="0" t="0" r="0" b="0"/>
                  <wp:wrapSquare wrapText="bothSides"/>
                  <wp:docPr id="3" name="Picture 3" descr="Image result for WEAR GLO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215360" name="Picture 3" descr="Image result for WEAR GLO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E756C" w:rsidR="008F7769">
              <w:rPr>
                <w:rFonts w:cs="Arial"/>
                <w:b/>
                <w:sz w:val="24"/>
                <w:szCs w:val="24"/>
                <w:u w:val="single"/>
              </w:rPr>
              <w:t xml:space="preserve">Patient </w:t>
            </w:r>
            <w:r w:rsidRPr="001E756C" w:rsidR="00E92ED0">
              <w:rPr>
                <w:rFonts w:cs="Arial"/>
                <w:b/>
                <w:sz w:val="24"/>
                <w:szCs w:val="24"/>
                <w:u w:val="single"/>
              </w:rPr>
              <w:t xml:space="preserve">/ sample </w:t>
            </w:r>
            <w:r w:rsidRPr="001E756C" w:rsidR="008F7769">
              <w:rPr>
                <w:rFonts w:cs="Arial"/>
                <w:b/>
                <w:sz w:val="24"/>
                <w:szCs w:val="24"/>
                <w:u w:val="single"/>
              </w:rPr>
              <w:t>preparation</w:t>
            </w:r>
          </w:p>
        </w:tc>
        <w:tc>
          <w:tcPr>
            <w:tcW w:w="3513" w:type="pct"/>
          </w:tcPr>
          <w:p w:rsidR="00920177" w:rsidRPr="001E756C" w:rsidP="00920177" w14:paraId="64048374" w14:textId="737025E5">
            <w:pPr>
              <w:pStyle w:val="ListParagraph"/>
              <w:numPr>
                <w:ilvl w:val="0"/>
                <w:numId w:val="1"/>
              </w:numPr>
              <w:spacing w:before="120" w:after="0" w:line="360" w:lineRule="auto"/>
              <w:ind w:left="456"/>
              <w:rPr>
                <w:rFonts w:ascii="Arial" w:hAnsi="Arial" w:cs="Arial"/>
                <w:sz w:val="24"/>
                <w:szCs w:val="24"/>
              </w:rPr>
            </w:pPr>
            <w:r w:rsidRPr="001E756C">
              <w:rPr>
                <w:rFonts w:ascii="Arial" w:hAnsi="Arial" w:cs="Arial"/>
                <w:sz w:val="24"/>
                <w:szCs w:val="24"/>
              </w:rPr>
              <w:t>Gain positive patient identification and (when possible) consent</w:t>
            </w:r>
            <w:r w:rsidRPr="001E756C" w:rsidR="00CA3432">
              <w:rPr>
                <w:rFonts w:ascii="Arial" w:hAnsi="Arial" w:cs="Arial"/>
                <w:sz w:val="24"/>
                <w:szCs w:val="24"/>
              </w:rPr>
              <w:t>.</w:t>
            </w:r>
            <w:r w:rsidRPr="001E75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E756C" w:rsidP="00E14159" w14:paraId="47B0FDEC" w14:textId="77777777">
            <w:pPr>
              <w:numPr>
                <w:ilvl w:val="0"/>
                <w:numId w:val="1"/>
              </w:numPr>
              <w:spacing w:after="0" w:line="360" w:lineRule="auto"/>
              <w:ind w:left="456"/>
              <w:rPr>
                <w:rFonts w:cs="Arial"/>
                <w:sz w:val="24"/>
                <w:szCs w:val="24"/>
              </w:rPr>
            </w:pPr>
            <w:r w:rsidRPr="001E756C">
              <w:rPr>
                <w:rFonts w:cs="Arial"/>
                <w:sz w:val="24"/>
                <w:szCs w:val="24"/>
              </w:rPr>
              <w:t>Wear</w:t>
            </w:r>
            <w:r w:rsidRPr="001E756C" w:rsidR="00F14E7D">
              <w:rPr>
                <w:rFonts w:cs="Arial"/>
                <w:sz w:val="24"/>
                <w:szCs w:val="24"/>
              </w:rPr>
              <w:t xml:space="preserve"> the appropriate</w:t>
            </w:r>
            <w:r w:rsidRPr="001E756C">
              <w:rPr>
                <w:rFonts w:cs="Arial"/>
                <w:sz w:val="24"/>
                <w:szCs w:val="24"/>
              </w:rPr>
              <w:t xml:space="preserve"> PP</w:t>
            </w:r>
            <w:r w:rsidRPr="001E756C" w:rsidR="00C57C47">
              <w:rPr>
                <w:rFonts w:cs="Arial"/>
                <w:sz w:val="24"/>
                <w:szCs w:val="24"/>
              </w:rPr>
              <w:t>E</w:t>
            </w:r>
            <w:r w:rsidR="00E14159">
              <w:rPr>
                <w:rFonts w:cs="Arial"/>
                <w:sz w:val="24"/>
                <w:szCs w:val="24"/>
              </w:rPr>
              <w:t>.</w:t>
            </w:r>
          </w:p>
          <w:p w:rsidR="00B67A78" w:rsidRPr="00E14159" w:rsidP="00E14159" w14:paraId="0F286B35" w14:textId="150E03F9">
            <w:pPr>
              <w:numPr>
                <w:ilvl w:val="0"/>
                <w:numId w:val="1"/>
              </w:numPr>
              <w:spacing w:after="0" w:line="360" w:lineRule="auto"/>
              <w:ind w:left="456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Clean patients’ hand/finger with alcohol and allow to dry. </w:t>
            </w:r>
          </w:p>
        </w:tc>
      </w:tr>
      <w:tr w14:paraId="6E6F8888" w14:textId="77777777" w:rsidTr="00BB71DD">
        <w:tblPrEx>
          <w:tblW w:w="5251" w:type="pct"/>
          <w:tblInd w:w="-318" w:type="dxa"/>
          <w:tblLook w:val="04A0"/>
        </w:tblPrEx>
        <w:tc>
          <w:tcPr>
            <w:tcW w:w="1487" w:type="pct"/>
          </w:tcPr>
          <w:p w:rsidR="008172AB" w:rsidRPr="001E756C" w:rsidP="006A6B90" w14:paraId="15200A15" w14:textId="77777777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 w:rsidRPr="001E756C">
              <w:rPr>
                <w:rFonts w:cs="Arial"/>
                <w:b/>
                <w:sz w:val="24"/>
                <w:szCs w:val="24"/>
                <w:u w:val="single"/>
              </w:rPr>
              <w:t>Analysis</w:t>
            </w:r>
          </w:p>
          <w:p w:rsidR="00B16976" w:rsidRPr="001E756C" w:rsidP="006A6B90" w14:paraId="092F83E0" w14:textId="573EA803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</w:p>
          <w:p w:rsidR="00B16976" w:rsidRPr="001E756C" w:rsidP="006A6B90" w14:paraId="7EE2DD59" w14:textId="75F554DA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</w:p>
          <w:p w:rsidR="008172AB" w:rsidRPr="001E756C" w:rsidP="00B16976" w14:paraId="60528947" w14:textId="26A9ADC0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513" w:type="pct"/>
          </w:tcPr>
          <w:p w:rsidR="00B67A78" w:rsidRPr="00B67A78" w:rsidP="00B67A78" w14:paraId="627CAD80" w14:textId="77777777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7A78">
              <w:rPr>
                <w:rFonts w:ascii="Arial" w:eastAsia="Times New Roman" w:hAnsi="Arial" w:cs="Arial"/>
                <w:sz w:val="24"/>
                <w:szCs w:val="24"/>
              </w:rPr>
              <w:t xml:space="preserve">Ensure samples have come to room temperature prior to analysis and are thoroughly mixed. </w:t>
            </w:r>
          </w:p>
          <w:p w:rsidR="003C5C7C" w:rsidP="00B67A78" w14:paraId="07FC295F" w14:textId="77777777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7A78">
              <w:rPr>
                <w:rFonts w:ascii="Arial" w:eastAsia="Times New Roman" w:hAnsi="Arial" w:cs="Arial"/>
                <w:sz w:val="24"/>
                <w:szCs w:val="24"/>
              </w:rPr>
              <w:t xml:space="preserve">Remove the protective foil seal from the strip (strip must be used within 30 minutes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of removal). </w:t>
            </w:r>
          </w:p>
          <w:p w:rsidR="00B67A78" w:rsidRPr="00B67A78" w:rsidP="00B67A78" w14:paraId="5E46C326" w14:textId="77777777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7A78">
              <w:rPr>
                <w:rFonts w:ascii="Arial" w:eastAsia="Times New Roman" w:hAnsi="Arial" w:cs="Arial"/>
                <w:sz w:val="24"/>
                <w:szCs w:val="24"/>
              </w:rPr>
              <w:t xml:space="preserve">Use a single use lancet to puncture the finger. </w:t>
            </w:r>
            <w:r w:rsidRPr="007175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Wipe away the first drop of blood</w:t>
            </w:r>
            <w:r w:rsidRPr="00B67A78">
              <w:rPr>
                <w:rFonts w:ascii="Arial" w:eastAsia="Times New Roman" w:hAnsi="Arial" w:cs="Arial"/>
                <w:sz w:val="24"/>
                <w:szCs w:val="24"/>
              </w:rPr>
              <w:t xml:space="preserve"> with sterile gauze and massage the finger to obtain a second drop of blood.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  <w:p w:rsidR="00B67A78" w:rsidRPr="00B67A78" w:rsidP="00B67A78" w14:paraId="12326E79" w14:textId="77777777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B67A78">
              <w:rPr>
                <w:rFonts w:cs="Arial"/>
                <w:sz w:val="24"/>
                <w:szCs w:val="24"/>
              </w:rPr>
              <w:t>For whole blood capillary using EDTA capillaries:</w:t>
            </w:r>
          </w:p>
          <w:p w:rsidR="00B67A78" w:rsidRPr="00B67A78" w:rsidP="00B67A78" w14:paraId="2BC9C67A" w14:textId="20AC850A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rPr>
                <w:rFonts w:ascii="Arial" w:hAnsi="Arial" w:cs="Arial"/>
                <w:szCs w:val="20"/>
              </w:rPr>
            </w:pPr>
            <w:r w:rsidRPr="00B67A78">
              <w:rPr>
                <w:rFonts w:ascii="Arial" w:hAnsi="Arial" w:cs="Arial"/>
                <w:szCs w:val="20"/>
              </w:rPr>
              <w:t>Touch the tip of the EDTA capillary tube to the drop of blood – avoiding air bubbles</w:t>
            </w:r>
            <w:r>
              <w:rPr>
                <w:rFonts w:ascii="Arial" w:hAnsi="Arial" w:cs="Arial"/>
                <w:szCs w:val="20"/>
              </w:rPr>
              <w:t>.</w:t>
            </w:r>
          </w:p>
          <w:p w:rsidR="00B67A78" w:rsidRPr="00B67A78" w:rsidP="00B67A78" w14:paraId="76CFF269" w14:textId="15788CA7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rPr>
                <w:rFonts w:ascii="Arial" w:hAnsi="Arial" w:cs="Arial"/>
                <w:szCs w:val="20"/>
              </w:rPr>
            </w:pPr>
            <w:r w:rsidRPr="00B67A78">
              <w:rPr>
                <w:rFonts w:ascii="Arial" w:hAnsi="Arial" w:cs="Arial"/>
                <w:szCs w:val="20"/>
              </w:rPr>
              <w:t>Fill the tube with blood between the 2 marked lines</w:t>
            </w:r>
            <w:r>
              <w:rPr>
                <w:rFonts w:ascii="Arial" w:hAnsi="Arial" w:cs="Arial"/>
                <w:szCs w:val="20"/>
              </w:rPr>
              <w:t>.</w:t>
            </w:r>
          </w:p>
          <w:p w:rsidR="00B67A78" w:rsidRPr="00B67A78" w:rsidP="00B67A78" w14:paraId="555313C6" w14:textId="051B1689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rPr>
                <w:rFonts w:ascii="Arial" w:hAnsi="Arial" w:cs="Arial"/>
                <w:szCs w:val="20"/>
              </w:rPr>
            </w:pPr>
            <w:r w:rsidRPr="00B67A78">
              <w:rPr>
                <w:rFonts w:ascii="Arial" w:hAnsi="Arial" w:cs="Arial"/>
                <w:szCs w:val="20"/>
              </w:rPr>
              <w:t>Place the capillary tube containing the blood sample into the HIV strip sample pad, allowing all blood to transfer before lifting the capillary away to prevent bubble formation.</w:t>
            </w:r>
          </w:p>
          <w:p w:rsidR="00B67A78" w:rsidRPr="00B67A78" w:rsidP="00B67A78" w14:paraId="567CB1E5" w14:textId="77777777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B67A78">
              <w:rPr>
                <w:rFonts w:ascii="Arial" w:hAnsi="Arial" w:cs="Arial"/>
                <w:szCs w:val="20"/>
              </w:rPr>
              <w:t>Immediately apply 1 drop of Chase Buffer to the sample pad then wait a minimum of 20 minutes from addition of sample (up to 40 minutes) and read the result.</w:t>
            </w:r>
          </w:p>
          <w:p w:rsidR="00B67A78" w:rsidP="00B67A78" w14:paraId="09396D46" w14:textId="77777777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For serum/plasma samples:</w:t>
            </w:r>
          </w:p>
          <w:p w:rsidR="00B67A78" w:rsidRPr="00B67A78" w:rsidP="00B67A78" w14:paraId="3A0CE951" w14:textId="53E425FA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rPr>
                <w:rFonts w:ascii="Arial" w:hAnsi="Arial" w:cs="Arial"/>
                <w:szCs w:val="20"/>
              </w:rPr>
            </w:pPr>
            <w:r w:rsidRPr="00B67A78">
              <w:rPr>
                <w:rFonts w:ascii="Arial" w:hAnsi="Arial" w:cs="Arial"/>
                <w:szCs w:val="20"/>
              </w:rPr>
              <w:t>Apply 50uL of sample to the sample pad marked by the arrow.</w:t>
            </w:r>
          </w:p>
          <w:p w:rsidR="00B67A78" w:rsidRPr="00B67A78" w:rsidP="00B67A78" w14:paraId="7A17644B" w14:textId="15288833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B67A78">
              <w:rPr>
                <w:rFonts w:ascii="Arial" w:hAnsi="Arial" w:cs="Arial"/>
                <w:szCs w:val="20"/>
              </w:rPr>
              <w:t>Wait a minimum of 20 minutes from addition of sample (up to 40 minutes) and read the result.</w:t>
            </w:r>
          </w:p>
        </w:tc>
      </w:tr>
      <w:tr w14:paraId="7C2D053E" w14:textId="77777777" w:rsidTr="00BB71DD">
        <w:tblPrEx>
          <w:tblW w:w="5251" w:type="pct"/>
          <w:tblInd w:w="-318" w:type="dxa"/>
          <w:tblLook w:val="04A0"/>
        </w:tblPrEx>
        <w:trPr>
          <w:trHeight w:val="980"/>
        </w:trPr>
        <w:tc>
          <w:tcPr>
            <w:tcW w:w="1553" w:type="pct"/>
          </w:tcPr>
          <w:p w:rsidR="00D75939" w:rsidRPr="001E756C" w:rsidP="00D75939" w14:paraId="47D5A9D7" w14:textId="758B8D5B">
            <w:pPr>
              <w:spacing w:before="120" w:after="0" w:line="276" w:lineRule="auto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1E756C">
              <w:rPr>
                <w:rFonts w:cs="Arial"/>
                <w:b/>
                <w:bCs/>
                <w:sz w:val="24"/>
                <w:szCs w:val="24"/>
                <w:u w:val="single"/>
              </w:rPr>
              <w:t>Re</w:t>
            </w:r>
            <w:r w:rsidRPr="001E756C" w:rsidR="00CF43A4">
              <w:rPr>
                <w:rFonts w:cs="Arial"/>
                <w:b/>
                <w:bCs/>
                <w:sz w:val="24"/>
                <w:szCs w:val="24"/>
                <w:u w:val="single"/>
              </w:rPr>
              <w:t>sults</w:t>
            </w:r>
            <w:r w:rsidR="00BB71DD">
              <w:rPr>
                <w:noProof/>
                <w14:ligatures w14:val="standardContextual"/>
              </w:rPr>
              <w:t xml:space="preserve"> </w:t>
            </w:r>
          </w:p>
        </w:tc>
        <w:tc>
          <w:tcPr>
            <w:tcW w:w="3447" w:type="pct"/>
          </w:tcPr>
          <w:p w:rsidR="001E756C" w:rsidRPr="001E756C" w:rsidP="001E756C" w14:paraId="65E8D272" w14:textId="77777777">
            <w:pPr>
              <w:pStyle w:val="ListParagraph"/>
              <w:numPr>
                <w:ilvl w:val="0"/>
                <w:numId w:val="19"/>
              </w:num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1E756C">
              <w:rPr>
                <w:rFonts w:ascii="Arial" w:hAnsi="Arial" w:cs="Arial"/>
                <w:sz w:val="24"/>
                <w:szCs w:val="24"/>
              </w:rPr>
              <w:t>To interpret the results please ensure that you are in good light.</w:t>
            </w:r>
          </w:p>
          <w:p w:rsidR="0047354F" w:rsidP="001E756C" w14:paraId="4F91524F" w14:textId="05BACB42">
            <w:pPr>
              <w:pStyle w:val="ListParagraph"/>
              <w:numPr>
                <w:ilvl w:val="0"/>
                <w:numId w:val="19"/>
              </w:num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BB71DD">
              <w:rPr>
                <w:rFonts w:cs="Arial"/>
                <w:b/>
                <w:bCs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590550</wp:posOffset>
                  </wp:positionV>
                  <wp:extent cx="3159125" cy="2485390"/>
                  <wp:effectExtent l="0" t="0" r="317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165434" name=""/>
                          <pic:cNvPicPr/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9125" cy="2485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There </w:t>
            </w:r>
            <w:r w:rsidRPr="00BB71DD">
              <w:rPr>
                <w:rFonts w:ascii="Arial" w:hAnsi="Arial" w:cs="Arial"/>
                <w:b/>
                <w:bCs/>
                <w:sz w:val="24"/>
                <w:szCs w:val="24"/>
              </w:rPr>
              <w:t>MUST</w:t>
            </w:r>
            <w:r>
              <w:rPr>
                <w:rFonts w:ascii="Arial" w:hAnsi="Arial" w:cs="Arial"/>
                <w:sz w:val="24"/>
                <w:szCs w:val="24"/>
              </w:rPr>
              <w:t xml:space="preserve"> be a control line visible, or the results are invalid and cannot be reported. </w:t>
            </w:r>
          </w:p>
          <w:p w:rsidR="00BB71DD" w:rsidRPr="00BB71DD" w:rsidP="00BB71DD" w14:paraId="5D9E3309" w14:textId="57126705">
            <w:pPr>
              <w:pStyle w:val="ListParagraph"/>
              <w:numPr>
                <w:ilvl w:val="0"/>
                <w:numId w:val="19"/>
              </w:num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BB71DD">
              <w:rPr>
                <w:rFonts w:ascii="Arial" w:hAnsi="Arial" w:cs="Arial"/>
                <w:sz w:val="24"/>
                <w:szCs w:val="24"/>
              </w:rPr>
              <w:t xml:space="preserve">Record result in the patients’ sexual health hospital notes, signed by both members of staff who read the </w:t>
            </w:r>
            <w:r w:rsidRPr="00BB71DD">
              <w:rPr>
                <w:rFonts w:ascii="Arial" w:hAnsi="Arial" w:cs="Arial"/>
                <w:sz w:val="24"/>
                <w:szCs w:val="24"/>
              </w:rPr>
              <w:t>test.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71DD">
              <w:rPr>
                <w:rFonts w:ascii="Arial" w:hAnsi="Arial" w:cs="Arial"/>
                <w:sz w:val="24"/>
                <w:szCs w:val="24"/>
              </w:rPr>
              <w:t>All reactive results must be relayed to a member of the HIV team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B71DD" w:rsidRPr="00BB71DD" w:rsidP="00BB71DD" w14:paraId="1918D430" w14:textId="11D23A1C">
            <w:pPr>
              <w:pStyle w:val="ListParagraph"/>
              <w:numPr>
                <w:ilvl w:val="0"/>
                <w:numId w:val="19"/>
              </w:num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BB71DD">
              <w:rPr>
                <w:rFonts w:ascii="Arial" w:hAnsi="Arial" w:cs="Arial"/>
                <w:sz w:val="24"/>
                <w:szCs w:val="24"/>
              </w:rPr>
              <w:t>Confirmatory tests should be sent to the microbiology laboratory with a request form with:</w:t>
            </w:r>
          </w:p>
          <w:p w:rsidR="00BB71DD" w:rsidRPr="00BB71DD" w:rsidP="00BB71DD" w14:paraId="6890E8D6" w14:textId="4D07720E">
            <w:pPr>
              <w:pStyle w:val="ListParagraph"/>
              <w:numPr>
                <w:ilvl w:val="0"/>
                <w:numId w:val="24"/>
              </w:numPr>
              <w:spacing w:before="120" w:line="360" w:lineRule="auto"/>
              <w:rPr>
                <w:rFonts w:ascii="Arial" w:hAnsi="Arial" w:cs="Arial"/>
                <w:szCs w:val="20"/>
              </w:rPr>
            </w:pPr>
            <w:r w:rsidRPr="00BB71DD">
              <w:rPr>
                <w:rFonts w:ascii="Arial" w:hAnsi="Arial" w:cs="Arial"/>
                <w:szCs w:val="20"/>
              </w:rPr>
              <w:t>Result, kit lot number and expiry of POC HIV test written on the form</w:t>
            </w:r>
            <w:r>
              <w:rPr>
                <w:rFonts w:ascii="Arial" w:hAnsi="Arial" w:cs="Arial"/>
                <w:szCs w:val="20"/>
              </w:rPr>
              <w:t>.</w:t>
            </w:r>
          </w:p>
          <w:p w:rsidR="00BB71DD" w:rsidRPr="00BB71DD" w:rsidP="00BB71DD" w14:paraId="55DFC4B5" w14:textId="5E4064D5">
            <w:pPr>
              <w:pStyle w:val="ListParagraph"/>
              <w:numPr>
                <w:ilvl w:val="0"/>
                <w:numId w:val="24"/>
              </w:numPr>
              <w:spacing w:before="120" w:line="360" w:lineRule="auto"/>
              <w:rPr>
                <w:rFonts w:ascii="Arial" w:hAnsi="Arial" w:cs="Arial"/>
                <w:szCs w:val="20"/>
              </w:rPr>
            </w:pPr>
            <w:r w:rsidRPr="00BB71DD">
              <w:rPr>
                <w:rFonts w:ascii="Arial" w:hAnsi="Arial" w:cs="Arial"/>
                <w:szCs w:val="20"/>
              </w:rPr>
              <w:t>Mark samples as urgent if POC HIV = reactive, mark samples as routine if POC HIV = non-reactive.</w:t>
            </w:r>
          </w:p>
          <w:p w:rsidR="00BB71DD" w:rsidRPr="00BB71DD" w:rsidP="00BB71DD" w14:paraId="7469068B" w14:textId="7F489B9B">
            <w:pPr>
              <w:pStyle w:val="ListParagraph"/>
              <w:numPr>
                <w:ilvl w:val="0"/>
                <w:numId w:val="25"/>
              </w:num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BB71DD">
              <w:rPr>
                <w:rFonts w:ascii="Arial" w:hAnsi="Arial" w:cs="Arial"/>
                <w:sz w:val="24"/>
                <w:szCs w:val="24"/>
              </w:rPr>
              <w:t xml:space="preserve">Needle phobic patients may deny laboratory confirmation if POC HIV results were non-reactive, but </w:t>
            </w:r>
            <w:r w:rsidRPr="00BB71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all </w:t>
            </w:r>
            <w:r w:rsidRPr="00BB71DD">
              <w:rPr>
                <w:rFonts w:ascii="Arial" w:hAnsi="Arial" w:cs="Arial"/>
                <w:sz w:val="24"/>
                <w:szCs w:val="24"/>
              </w:rPr>
              <w:t>reactive results</w:t>
            </w:r>
            <w:r w:rsidRPr="00BB71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MUST</w:t>
            </w:r>
            <w:r w:rsidRPr="00BB71DD">
              <w:rPr>
                <w:rFonts w:ascii="Arial" w:hAnsi="Arial" w:cs="Arial"/>
                <w:sz w:val="24"/>
                <w:szCs w:val="24"/>
              </w:rPr>
              <w:t xml:space="preserve"> be confirmed with the microbiology lab.</w:t>
            </w:r>
          </w:p>
        </w:tc>
      </w:tr>
      <w:tr w14:paraId="11315B42" w14:textId="77777777" w:rsidTr="00BB71DD">
        <w:tblPrEx>
          <w:tblW w:w="5251" w:type="pct"/>
          <w:tblInd w:w="-318" w:type="dxa"/>
          <w:tblLook w:val="04A0"/>
        </w:tblPrEx>
        <w:trPr>
          <w:trHeight w:val="806"/>
        </w:trPr>
        <w:tc>
          <w:tcPr>
            <w:tcW w:w="1487" w:type="pct"/>
          </w:tcPr>
          <w:p w:rsidR="008172AB" w:rsidRPr="001E756C" w:rsidP="006A6B90" w14:paraId="662F1A60" w14:textId="08727A69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 w:rsidRPr="001E756C">
              <w:rPr>
                <w:rFonts w:cs="Arial"/>
                <w:b/>
                <w:sz w:val="24"/>
                <w:szCs w:val="24"/>
                <w:u w:val="single"/>
              </w:rPr>
              <w:t>After testing</w:t>
            </w:r>
          </w:p>
          <w:p w:rsidR="008172AB" w:rsidRPr="001E756C" w:rsidP="008172AB" w14:paraId="3813C2A5" w14:textId="77777777">
            <w:pPr>
              <w:pStyle w:val="ListParagraph"/>
              <w:spacing w:after="0" w:line="360" w:lineRule="auto"/>
              <w:ind w:left="144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13" w:type="pct"/>
          </w:tcPr>
          <w:p w:rsidR="00207670" w:rsidRPr="001E756C" w:rsidP="00207670" w14:paraId="691F11C0" w14:textId="77777777">
            <w:pPr>
              <w:pStyle w:val="ListParagraph"/>
              <w:spacing w:before="240" w:after="120" w:line="360" w:lineRule="auto"/>
              <w:ind w:left="459"/>
              <w:rPr>
                <w:rFonts w:ascii="Arial" w:hAnsi="Arial" w:cs="Arial"/>
                <w:sz w:val="12"/>
                <w:szCs w:val="12"/>
              </w:rPr>
            </w:pPr>
          </w:p>
          <w:p w:rsidR="00BB71DD" w:rsidP="001E756C" w14:paraId="39686AC5" w14:textId="5AF57106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ind w:left="459" w:hanging="357"/>
              <w:rPr>
                <w:rFonts w:ascii="Arial" w:hAnsi="Arial" w:cs="Arial"/>
                <w:sz w:val="24"/>
                <w:szCs w:val="24"/>
              </w:rPr>
            </w:pPr>
            <w:r w:rsidRPr="00BB71DD">
              <w:rPr>
                <w:rFonts w:ascii="Arial" w:hAnsi="Arial" w:cs="Arial"/>
                <w:sz w:val="24"/>
                <w:szCs w:val="24"/>
              </w:rPr>
              <w:t xml:space="preserve">Inform patient of the POC HIV test result and that confirmation </w:t>
            </w:r>
            <w:r w:rsidR="0071752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BB71DD">
              <w:rPr>
                <w:rFonts w:ascii="Arial" w:hAnsi="Arial" w:cs="Arial"/>
                <w:sz w:val="24"/>
                <w:szCs w:val="24"/>
              </w:rPr>
              <w:t>venous sample has been sent to the lab which can take 7-10 days, if the result was reactive inform patient that there is rate of approximately 1% of false reactive results on a POC HIV test.</w:t>
            </w:r>
          </w:p>
          <w:p w:rsidR="00D75939" w:rsidRPr="001E756C" w:rsidP="001E756C" w14:paraId="512EF31C" w14:textId="09BC14EF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ind w:left="459" w:hanging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Dispose </w:t>
            </w:r>
            <w:r w:rsidR="00B67A78">
              <w:rPr>
                <w:rFonts w:ascii="Arial" w:hAnsi="Arial" w:cs="Arial"/>
                <w:sz w:val="24"/>
                <w:szCs w:val="24"/>
              </w:rPr>
              <w:t>of the sample, capillary and test strips</w:t>
            </w:r>
            <w:r>
              <w:rPr>
                <w:rFonts w:ascii="Arial" w:hAnsi="Arial" w:cs="Arial"/>
                <w:sz w:val="24"/>
                <w:szCs w:val="24"/>
              </w:rPr>
              <w:t xml:space="preserve"> following waste management guidance. </w:t>
            </w:r>
            <w:r w:rsidRPr="001E756C" w:rsidR="003C5C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14:paraId="4BF6C27D" w14:textId="77777777" w:rsidTr="00BB71DD">
        <w:tblPrEx>
          <w:tblW w:w="5251" w:type="pct"/>
          <w:tblInd w:w="-318" w:type="dxa"/>
          <w:tblLook w:val="04A0"/>
        </w:tblPrEx>
        <w:trPr>
          <w:trHeight w:val="695"/>
        </w:trPr>
        <w:tc>
          <w:tcPr>
            <w:tcW w:w="1487" w:type="pct"/>
          </w:tcPr>
          <w:p w:rsidR="00B21482" w:rsidRPr="001E756C" w:rsidP="006A6B90" w14:paraId="2D869D8A" w14:textId="237B6AFC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 w:rsidRPr="001E756C">
              <w:rPr>
                <w:rFonts w:cs="Arial"/>
                <w:b/>
                <w:sz w:val="24"/>
                <w:szCs w:val="24"/>
                <w:u w:val="single"/>
              </w:rPr>
              <w:t xml:space="preserve">Stock </w:t>
            </w:r>
          </w:p>
        </w:tc>
        <w:tc>
          <w:tcPr>
            <w:tcW w:w="3513" w:type="pct"/>
          </w:tcPr>
          <w:p w:rsidR="00B21482" w:rsidRPr="001E756C" w:rsidP="00D75939" w14:paraId="04FBD3BE" w14:textId="4EB9E52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46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Tests </w:t>
            </w:r>
            <w:r w:rsidR="00BB71DD">
              <w:rPr>
                <w:rFonts w:ascii="Arial" w:hAnsi="Arial" w:cs="Arial"/>
                <w:sz w:val="24"/>
                <w:szCs w:val="24"/>
              </w:rPr>
              <w:t>and</w:t>
            </w:r>
            <w:r w:rsidR="00E14159">
              <w:rPr>
                <w:rFonts w:ascii="Arial" w:hAnsi="Arial" w:cs="Arial"/>
                <w:sz w:val="24"/>
                <w:szCs w:val="24"/>
              </w:rPr>
              <w:t xml:space="preserve"> chase buffer are provided by the POCT team.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756C" w:rsidR="008D5A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756C" w:rsidR="004735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75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14:paraId="0D103F13" w14:textId="77777777" w:rsidTr="00BB71DD">
        <w:tblPrEx>
          <w:tblW w:w="5251" w:type="pct"/>
          <w:tblInd w:w="-318" w:type="dxa"/>
          <w:tblLook w:val="04A0"/>
        </w:tblPrEx>
        <w:tc>
          <w:tcPr>
            <w:tcW w:w="1487" w:type="pct"/>
          </w:tcPr>
          <w:p w:rsidR="00B21482" w:rsidRPr="001E756C" w:rsidP="006A6B90" w14:paraId="54902487" w14:textId="75DE968A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 w:rsidRPr="001E756C">
              <w:rPr>
                <w:rFonts w:cs="Arial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288818</wp:posOffset>
                  </wp:positionH>
                  <wp:positionV relativeFrom="paragraph">
                    <wp:posOffset>343535</wp:posOffset>
                  </wp:positionV>
                  <wp:extent cx="890650" cy="735963"/>
                  <wp:effectExtent l="0" t="0" r="5080" b="7620"/>
                  <wp:wrapNone/>
                  <wp:docPr id="12" name="Picture 12" descr="Make a Phone C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423754" name="Picture 17" descr="Make a Phone C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650" cy="735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E756C">
              <w:rPr>
                <w:rFonts w:cs="Arial"/>
                <w:b/>
                <w:sz w:val="24"/>
                <w:szCs w:val="24"/>
                <w:u w:val="single"/>
              </w:rPr>
              <w:t>Analyser issues</w:t>
            </w:r>
          </w:p>
        </w:tc>
        <w:tc>
          <w:tcPr>
            <w:tcW w:w="3513" w:type="pct"/>
          </w:tcPr>
          <w:p w:rsidR="00B21482" w:rsidRPr="001E756C" w:rsidP="00555559" w14:paraId="1EFC6748" w14:textId="77777777">
            <w:pPr>
              <w:pStyle w:val="ListParagraph"/>
              <w:numPr>
                <w:ilvl w:val="0"/>
                <w:numId w:val="2"/>
              </w:numPr>
              <w:spacing w:before="120" w:after="0" w:line="360" w:lineRule="auto"/>
              <w:ind w:left="464" w:hanging="357"/>
              <w:rPr>
                <w:rFonts w:ascii="Arial" w:hAnsi="Arial" w:cs="Arial"/>
                <w:sz w:val="24"/>
                <w:szCs w:val="24"/>
              </w:rPr>
            </w:pPr>
            <w:r w:rsidRPr="001E756C">
              <w:rPr>
                <w:rFonts w:ascii="Arial" w:hAnsi="Arial" w:cs="Arial"/>
                <w:sz w:val="24"/>
                <w:szCs w:val="24"/>
              </w:rPr>
              <w:t>Contact POCT:</w:t>
            </w:r>
          </w:p>
          <w:p w:rsidR="00B21482" w:rsidRPr="001E756C" w:rsidP="00BF3EC6" w14:paraId="54130999" w14:textId="77777777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1036"/>
              <w:rPr>
                <w:rFonts w:ascii="Arial" w:hAnsi="Arial" w:cs="Arial"/>
                <w:sz w:val="24"/>
                <w:szCs w:val="24"/>
              </w:rPr>
            </w:pPr>
            <w:r w:rsidRPr="001E756C">
              <w:rPr>
                <w:rFonts w:ascii="Arial" w:hAnsi="Arial" w:cs="Arial"/>
                <w:sz w:val="24"/>
                <w:szCs w:val="24"/>
              </w:rPr>
              <w:t>York (772)5890</w:t>
            </w:r>
          </w:p>
          <w:p w:rsidR="00B21482" w:rsidRPr="001E756C" w:rsidP="00BF3EC6" w14:paraId="7964279E" w14:textId="77777777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1036"/>
              <w:rPr>
                <w:rFonts w:ascii="Arial" w:hAnsi="Arial" w:cs="Arial"/>
                <w:sz w:val="24"/>
                <w:szCs w:val="24"/>
              </w:rPr>
            </w:pPr>
            <w:r w:rsidRPr="001E756C">
              <w:rPr>
                <w:rFonts w:ascii="Arial" w:hAnsi="Arial" w:cs="Arial"/>
                <w:sz w:val="24"/>
                <w:szCs w:val="24"/>
              </w:rPr>
              <w:t>Scarborough (771)2659</w:t>
            </w:r>
          </w:p>
          <w:p w:rsidR="00B21482" w:rsidRPr="001E756C" w:rsidP="009175BE" w14:paraId="38D63732" w14:textId="0AA261D4">
            <w:pPr>
              <w:pStyle w:val="ListParagraph"/>
              <w:numPr>
                <w:ilvl w:val="0"/>
                <w:numId w:val="2"/>
              </w:numPr>
              <w:spacing w:before="120" w:after="0" w:line="360" w:lineRule="auto"/>
              <w:ind w:left="464" w:hanging="357"/>
              <w:rPr>
                <w:rFonts w:ascii="Arial" w:hAnsi="Arial" w:cs="Arial"/>
                <w:sz w:val="24"/>
                <w:szCs w:val="24"/>
              </w:rPr>
            </w:pPr>
            <w:r w:rsidRPr="001E756C">
              <w:rPr>
                <w:rFonts w:ascii="Arial" w:hAnsi="Arial" w:cs="Arial"/>
                <w:sz w:val="24"/>
                <w:szCs w:val="24"/>
              </w:rPr>
              <w:t>Bridlington (771)</w:t>
            </w:r>
            <w:r w:rsidR="00635A9B">
              <w:rPr>
                <w:rFonts w:ascii="Arial" w:hAnsi="Arial" w:cs="Arial"/>
                <w:sz w:val="24"/>
                <w:szCs w:val="24"/>
              </w:rPr>
              <w:t xml:space="preserve"> 3321</w:t>
            </w:r>
          </w:p>
        </w:tc>
      </w:tr>
    </w:tbl>
    <w:bookmarkEnd w:id="0"/>
    <w:p w:rsidR="001F4DC8" w:rsidRPr="001E756C" w:rsidP="00432FA5" w14:paraId="5F8E7A3F" w14:textId="77777777">
      <w:pPr>
        <w:spacing w:before="360" w:after="0" w:line="360" w:lineRule="auto"/>
        <w:jc w:val="center"/>
        <w:rPr>
          <w:rFonts w:cs="Arial"/>
          <w:b/>
          <w:bCs/>
          <w:sz w:val="28"/>
          <w:szCs w:val="28"/>
          <w:u w:val="single"/>
        </w:rPr>
      </w:pPr>
      <w:r w:rsidRPr="001E756C">
        <w:rPr>
          <w:rFonts w:cs="Arial"/>
          <w:b/>
          <w:bCs/>
          <w:sz w:val="28"/>
          <w:szCs w:val="28"/>
          <w:u w:val="single"/>
        </w:rPr>
        <w:t>* DO NOT SHARE YOUR OPERATOR ID WITH ANYONE *</w:t>
      </w:r>
    </w:p>
    <w:p w:rsidR="00FF6CB0" w:rsidRPr="001E756C" w:rsidP="00F14E7D" w14:paraId="549FE142" w14:textId="576B1254">
      <w:pPr>
        <w:spacing w:after="0" w:line="360" w:lineRule="auto"/>
        <w:jc w:val="center"/>
        <w:rPr>
          <w:rFonts w:cs="Arial"/>
          <w:b/>
          <w:bCs/>
          <w:color w:val="FF0000"/>
          <w:sz w:val="28"/>
          <w:szCs w:val="28"/>
          <w:u w:val="single"/>
        </w:rPr>
      </w:pPr>
      <w:r w:rsidRPr="001E756C">
        <w:rPr>
          <w:rFonts w:cs="Arial"/>
          <w:b/>
          <w:bCs/>
          <w:color w:val="FF0000"/>
          <w:sz w:val="28"/>
          <w:szCs w:val="28"/>
          <w:u w:val="single"/>
        </w:rPr>
        <w:t>* IT IS A DISCIPLINARY OFFENCE *</w:t>
      </w:r>
    </w:p>
    <w:sectPr w:rsidSect="00432F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91" w:right="1134" w:bottom="709" w:left="1134" w:header="397" w:footer="283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1599" w14:paraId="4E9532E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61D1" w:rsidP="000E1599" w14:paraId="4D9C7685" w14:textId="77777777">
    <w:pPr>
      <w:pStyle w:val="Footer"/>
      <w:jc w:val="center"/>
    </w:pPr>
    <w:r>
      <w:tab/>
      <w:t xml:space="preserve">FREE TO PRINT 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1599" w14:paraId="6B63034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1599" w14:paraId="3147875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308" w:type="dxa"/>
      <w:tblInd w:w="-311" w:type="dxa"/>
      <w:tblBorders>
        <w:top w:val="single" w:sz="4" w:space="0" w:color="auto"/>
        <w:bottom w:val="single" w:sz="4" w:space="0" w:color="auto"/>
      </w:tblBorders>
      <w:tblLayout w:type="fixed"/>
      <w:tblLook w:val="0000"/>
    </w:tblPr>
    <w:tblGrid>
      <w:gridCol w:w="10308"/>
    </w:tblGrid>
    <w:tr w14:paraId="4A4552B7" w14:textId="77777777" w:rsidTr="00EC5291">
      <w:tblPrEx>
        <w:tblW w:w="10308" w:type="dxa"/>
        <w:tblInd w:w="-311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Ex>
      <w:trPr>
        <w:trHeight w:val="307"/>
        <w:tblHeader/>
      </w:trPr>
      <w:tc>
        <w:tcPr>
          <w:tcW w:w="10308" w:type="dxa"/>
          <w:shd w:val="pct5" w:color="auto" w:fill="FFFFFF"/>
        </w:tcPr>
        <w:p w:rsidR="00DE61D1" w:rsidRPr="00077796" w:rsidP="00770A71" w14:paraId="701D22A3" w14:textId="77777777">
          <w:pPr>
            <w:pStyle w:val="Header"/>
            <w:tabs>
              <w:tab w:val="clear" w:pos="8306"/>
              <w:tab w:val="right" w:pos="9531"/>
            </w:tabs>
            <w:spacing w:before="10" w:after="40"/>
            <w:rPr>
              <w:rFonts w:cs="Arial"/>
              <w:bCs/>
              <w:sz w:val="18"/>
              <w:szCs w:val="18"/>
            </w:rPr>
          </w:pPr>
          <w:r>
            <w:rPr>
              <w:rFonts w:cs="Arial"/>
              <w:bCs/>
              <w:noProof/>
              <w:color w:val="000000"/>
              <w:sz w:val="18"/>
              <w:szCs w:val="18"/>
              <w:lang w:eastAsia="en-GB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3671939</wp:posOffset>
                </wp:positionH>
                <wp:positionV relativeFrom="paragraph">
                  <wp:posOffset>65405</wp:posOffset>
                </wp:positionV>
                <wp:extent cx="2557582" cy="428625"/>
                <wp:effectExtent l="0" t="0" r="0" b="0"/>
                <wp:wrapNone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8485971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7739" cy="4353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Arial"/>
              <w:bCs/>
              <w:color w:val="000000"/>
              <w:sz w:val="18"/>
              <w:szCs w:val="18"/>
            </w:rPr>
            <w:t>Service</w:t>
          </w:r>
          <w:r w:rsidRPr="00077796">
            <w:rPr>
              <w:rFonts w:cs="Arial"/>
              <w:bCs/>
              <w:sz w:val="18"/>
              <w:szCs w:val="18"/>
            </w:rPr>
            <w:t xml:space="preserve">:    </w:t>
          </w:r>
          <w:r>
            <w:rPr>
              <w:rFonts w:cs="Arial"/>
              <w:bCs/>
              <w:sz w:val="18"/>
              <w:szCs w:val="18"/>
            </w:rPr>
            <w:t>SHYPS/</w:t>
          </w:r>
          <w:r w:rsidRPr="00077796">
            <w:rPr>
              <w:rFonts w:cs="Arial"/>
              <w:bCs/>
              <w:sz w:val="18"/>
              <w:szCs w:val="18"/>
            </w:rPr>
            <w:t>Point of Care Testing</w:t>
          </w:r>
          <w:r>
            <w:rPr>
              <w:rFonts w:cs="Arial"/>
              <w:bCs/>
              <w:sz w:val="18"/>
              <w:szCs w:val="18"/>
            </w:rPr>
            <w:t>/Y&amp;S</w:t>
          </w:r>
        </w:p>
        <w:p w:rsidR="00DE61D1" w:rsidRPr="00077796" w:rsidP="00770A71" w14:paraId="28C6BA75" w14:textId="72E38B32">
          <w:pPr>
            <w:pStyle w:val="Header"/>
            <w:tabs>
              <w:tab w:val="clear" w:pos="8306"/>
              <w:tab w:val="right" w:pos="9531"/>
            </w:tabs>
            <w:spacing w:before="10" w:after="40"/>
            <w:rPr>
              <w:rFonts w:cs="Arial"/>
              <w:bCs/>
              <w:sz w:val="18"/>
              <w:szCs w:val="18"/>
            </w:rPr>
          </w:pPr>
          <w:r w:rsidRPr="00077796">
            <w:rPr>
              <w:rFonts w:cs="Arial"/>
              <w:bCs/>
              <w:sz w:val="18"/>
              <w:szCs w:val="18"/>
            </w:rPr>
            <w:t>Filename:</w:t>
          </w:r>
          <w:r w:rsidRPr="00077796">
            <w:rPr>
              <w:sz w:val="18"/>
              <w:szCs w:val="18"/>
            </w:rPr>
            <w:t xml:space="preserve"> </w:t>
          </w:r>
          <w:r w:rsidRPr="00635A9B" w:rsidR="00635A9B">
            <w:rPr>
              <w:sz w:val="18"/>
              <w:szCs w:val="18"/>
            </w:rPr>
            <w:t>PC/INF/YS-30</w:t>
          </w:r>
        </w:p>
        <w:p w:rsidR="00DE61D1" w:rsidRPr="00077796" w:rsidP="00770A71" w14:paraId="6AEBDC10" w14:textId="77777777">
          <w:pPr>
            <w:pStyle w:val="Header"/>
            <w:tabs>
              <w:tab w:val="clear" w:pos="4153"/>
              <w:tab w:val="center" w:pos="9459"/>
            </w:tabs>
            <w:spacing w:before="10" w:after="40"/>
            <w:rPr>
              <w:rFonts w:cs="Arial"/>
              <w:bCs/>
              <w:sz w:val="18"/>
              <w:szCs w:val="18"/>
            </w:rPr>
          </w:pPr>
          <w:r w:rsidRPr="00077796">
            <w:rPr>
              <w:rFonts w:cs="Arial"/>
              <w:bCs/>
              <w:sz w:val="18"/>
              <w:szCs w:val="18"/>
            </w:rPr>
            <w:t xml:space="preserve">Version: </w:t>
          </w:r>
          <w:r w:rsidR="009A564F">
            <w:rPr>
              <w:rFonts w:cs="Arial"/>
              <w:bCs/>
              <w:sz w:val="18"/>
              <w:szCs w:val="18"/>
            </w:rPr>
            <w:t>1</w:t>
          </w:r>
          <w:r w:rsidRPr="00077796">
            <w:rPr>
              <w:bCs/>
              <w:sz w:val="18"/>
              <w:szCs w:val="18"/>
            </w:rPr>
            <w:t>.0</w:t>
          </w:r>
        </w:p>
        <w:p w:rsidR="00DE61D1" w:rsidRPr="00077796" w:rsidP="00770A71" w14:paraId="75664F8A" w14:textId="7612BE4C">
          <w:pPr>
            <w:pStyle w:val="Header"/>
            <w:tabs>
              <w:tab w:val="clear" w:pos="4153"/>
              <w:tab w:val="center" w:pos="9459"/>
            </w:tabs>
            <w:spacing w:before="10" w:after="40"/>
            <w:rPr>
              <w:rFonts w:cs="Arial"/>
              <w:bCs/>
              <w:sz w:val="18"/>
              <w:szCs w:val="18"/>
            </w:rPr>
          </w:pPr>
          <w:r w:rsidRPr="00077796">
            <w:rPr>
              <w:rFonts w:cs="Arial"/>
              <w:bCs/>
              <w:sz w:val="18"/>
              <w:szCs w:val="18"/>
            </w:rPr>
            <w:t xml:space="preserve">Date of Issue:  </w:t>
          </w:r>
          <w:r w:rsidR="00635A9B">
            <w:rPr>
              <w:rFonts w:cs="Arial"/>
              <w:bCs/>
              <w:sz w:val="18"/>
              <w:szCs w:val="18"/>
            </w:rPr>
            <w:t>April</w:t>
          </w:r>
          <w:r>
            <w:rPr>
              <w:rFonts w:cs="Arial"/>
              <w:bCs/>
              <w:sz w:val="18"/>
              <w:szCs w:val="18"/>
            </w:rPr>
            <w:t xml:space="preserve"> 202</w:t>
          </w:r>
          <w:r w:rsidR="001F4DC8">
            <w:rPr>
              <w:rFonts w:cs="Arial"/>
              <w:bCs/>
              <w:sz w:val="18"/>
              <w:szCs w:val="18"/>
            </w:rPr>
            <w:t>4</w:t>
          </w:r>
          <w:r w:rsidRPr="00077796">
            <w:rPr>
              <w:sz w:val="18"/>
              <w:szCs w:val="18"/>
            </w:rPr>
            <w:t xml:space="preserve">                                                                                       </w:t>
          </w:r>
          <w:r w:rsidRPr="00077796">
            <w:rPr>
              <w:rFonts w:cs="Arial"/>
              <w:bCs/>
              <w:sz w:val="18"/>
              <w:szCs w:val="18"/>
            </w:rPr>
            <w:t xml:space="preserve">                                                                                                                                                                     </w:t>
          </w:r>
        </w:p>
        <w:p w:rsidR="00DE61D1" w:rsidRPr="00077796" w:rsidP="00770A71" w14:paraId="7106598A" w14:textId="77777777">
          <w:pPr>
            <w:pStyle w:val="Header"/>
            <w:spacing w:before="10" w:after="40"/>
            <w:rPr>
              <w:rFonts w:cs="Arial"/>
              <w:bCs/>
              <w:sz w:val="18"/>
              <w:szCs w:val="18"/>
            </w:rPr>
          </w:pPr>
          <w:r w:rsidRPr="00077796">
            <w:rPr>
              <w:rFonts w:cs="Arial"/>
              <w:bCs/>
              <w:sz w:val="18"/>
              <w:szCs w:val="18"/>
            </w:rPr>
            <w:t xml:space="preserve">Owner: </w:t>
          </w:r>
          <w:r w:rsidR="001F4DC8">
            <w:rPr>
              <w:rFonts w:cs="Arial"/>
              <w:bCs/>
              <w:sz w:val="18"/>
              <w:szCs w:val="18"/>
            </w:rPr>
            <w:t>R.</w:t>
          </w:r>
          <w:r w:rsidR="009A564F">
            <w:rPr>
              <w:rFonts w:cs="Arial"/>
              <w:bCs/>
              <w:sz w:val="18"/>
              <w:szCs w:val="18"/>
            </w:rPr>
            <w:t xml:space="preserve"> </w:t>
          </w:r>
          <w:r w:rsidR="001F4DC8">
            <w:rPr>
              <w:rFonts w:cs="Arial"/>
              <w:bCs/>
              <w:sz w:val="18"/>
              <w:szCs w:val="18"/>
            </w:rPr>
            <w:t>Lampard</w:t>
          </w:r>
        </w:p>
        <w:p w:rsidR="00DE61D1" w:rsidRPr="005B12C0" w:rsidP="00770A71" w14:paraId="1BA5FF71" w14:textId="77777777">
          <w:pPr>
            <w:pStyle w:val="Header"/>
            <w:spacing w:before="10" w:after="40"/>
            <w:rPr>
              <w:rFonts w:cs="Arial"/>
              <w:bCs/>
              <w:sz w:val="18"/>
              <w:szCs w:val="18"/>
            </w:rPr>
          </w:pPr>
          <w:r w:rsidRPr="00077796">
            <w:rPr>
              <w:rFonts w:cs="Arial"/>
              <w:bCs/>
              <w:snapToGrid w:val="0"/>
              <w:sz w:val="18"/>
              <w:szCs w:val="18"/>
            </w:rPr>
            <w:t xml:space="preserve">Page </w:t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fldChar w:fldCharType="begin"/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instrText xml:space="preserve"> PAGE  \* MERGEFORMAT </w:instrText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fldChar w:fldCharType="separate"/>
          </w:r>
          <w:r w:rsidRPr="00077796">
            <w:rPr>
              <w:rFonts w:ascii="Arial" w:eastAsia="Times New Roman" w:hAnsi="Arial" w:cs="Times New Roman"/>
              <w:bCs/>
              <w:noProof/>
              <w:snapToGrid w:val="0"/>
              <w:kern w:val="0"/>
              <w:sz w:val="18"/>
              <w:szCs w:val="18"/>
              <w:lang w:val="en-GB" w:eastAsia="en-US" w:bidi="ar-SA"/>
              <w14:ligatures w14:val="none"/>
            </w:rPr>
            <w:t>3</w:t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fldChar w:fldCharType="end"/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t xml:space="preserve"> of </w:t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fldChar w:fldCharType="begin"/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instrText xml:space="preserve"> NUMPAGES  \* MERGEFORMAT </w:instrText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fldChar w:fldCharType="separate"/>
          </w:r>
          <w:r w:rsidRPr="00077796">
            <w:rPr>
              <w:rFonts w:ascii="Arial" w:eastAsia="Times New Roman" w:hAnsi="Arial" w:cs="Times New Roman"/>
              <w:bCs/>
              <w:noProof/>
              <w:snapToGrid w:val="0"/>
              <w:kern w:val="0"/>
              <w:sz w:val="18"/>
              <w:szCs w:val="18"/>
              <w:lang w:val="en-GB" w:eastAsia="en-US" w:bidi="ar-SA"/>
              <w14:ligatures w14:val="none"/>
            </w:rPr>
            <w:t>3</w:t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fldChar w:fldCharType="end"/>
          </w:r>
        </w:p>
      </w:tc>
    </w:tr>
  </w:tbl>
  <w:p w:rsidR="00DE61D1" w:rsidRPr="0063385A" w:rsidP="0063385A" w14:paraId="608306F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1599" w14:paraId="4F5A6CF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4A4C2C"/>
    <w:multiLevelType w:val="hybridMultilevel"/>
    <w:tmpl w:val="C428DA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81765"/>
    <w:multiLevelType w:val="hybridMultilevel"/>
    <w:tmpl w:val="8D80F586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4449F1"/>
    <w:multiLevelType w:val="hybridMultilevel"/>
    <w:tmpl w:val="C2084B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6E3B6D"/>
    <w:multiLevelType w:val="hybridMultilevel"/>
    <w:tmpl w:val="F33CC8B2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441585"/>
    <w:multiLevelType w:val="hybridMultilevel"/>
    <w:tmpl w:val="AC085C98"/>
    <w:lvl w:ilvl="0">
      <w:start w:val="1"/>
      <w:numFmt w:val="decimal"/>
      <w:lvlText w:val="%1)"/>
      <w:lvlJc w:val="left"/>
      <w:pPr>
        <w:ind w:left="81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36" w:hanging="360"/>
      </w:pPr>
    </w:lvl>
    <w:lvl w:ilvl="2" w:tentative="1">
      <w:start w:val="1"/>
      <w:numFmt w:val="lowerRoman"/>
      <w:lvlText w:val="%3."/>
      <w:lvlJc w:val="right"/>
      <w:pPr>
        <w:ind w:left="2256" w:hanging="180"/>
      </w:pPr>
    </w:lvl>
    <w:lvl w:ilvl="3" w:tentative="1">
      <w:start w:val="1"/>
      <w:numFmt w:val="decimal"/>
      <w:lvlText w:val="%4."/>
      <w:lvlJc w:val="left"/>
      <w:pPr>
        <w:ind w:left="2976" w:hanging="360"/>
      </w:pPr>
    </w:lvl>
    <w:lvl w:ilvl="4" w:tentative="1">
      <w:start w:val="1"/>
      <w:numFmt w:val="lowerLetter"/>
      <w:lvlText w:val="%5."/>
      <w:lvlJc w:val="left"/>
      <w:pPr>
        <w:ind w:left="3696" w:hanging="360"/>
      </w:pPr>
    </w:lvl>
    <w:lvl w:ilvl="5" w:tentative="1">
      <w:start w:val="1"/>
      <w:numFmt w:val="lowerRoman"/>
      <w:lvlText w:val="%6."/>
      <w:lvlJc w:val="right"/>
      <w:pPr>
        <w:ind w:left="4416" w:hanging="180"/>
      </w:pPr>
    </w:lvl>
    <w:lvl w:ilvl="6" w:tentative="1">
      <w:start w:val="1"/>
      <w:numFmt w:val="decimal"/>
      <w:lvlText w:val="%7."/>
      <w:lvlJc w:val="left"/>
      <w:pPr>
        <w:ind w:left="5136" w:hanging="360"/>
      </w:pPr>
    </w:lvl>
    <w:lvl w:ilvl="7" w:tentative="1">
      <w:start w:val="1"/>
      <w:numFmt w:val="lowerLetter"/>
      <w:lvlText w:val="%8."/>
      <w:lvlJc w:val="left"/>
      <w:pPr>
        <w:ind w:left="5856" w:hanging="360"/>
      </w:pPr>
    </w:lvl>
    <w:lvl w:ilvl="8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5">
    <w:nsid w:val="15940268"/>
    <w:multiLevelType w:val="hybridMultilevel"/>
    <w:tmpl w:val="1D3E256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9D7E98"/>
    <w:multiLevelType w:val="hybridMultilevel"/>
    <w:tmpl w:val="CA001A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E55F9A"/>
    <w:multiLevelType w:val="hybridMultilevel"/>
    <w:tmpl w:val="EC7285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A57118"/>
    <w:multiLevelType w:val="hybridMultilevel"/>
    <w:tmpl w:val="7F6011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A97655"/>
    <w:multiLevelType w:val="hybridMultilevel"/>
    <w:tmpl w:val="56CA038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0BD037B"/>
    <w:multiLevelType w:val="hybridMultilevel"/>
    <w:tmpl w:val="40D6C75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17D47"/>
    <w:multiLevelType w:val="hybridMultilevel"/>
    <w:tmpl w:val="F1FCE9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6B485C"/>
    <w:multiLevelType w:val="hybridMultilevel"/>
    <w:tmpl w:val="775EB0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CD3E11"/>
    <w:multiLevelType w:val="hybridMultilevel"/>
    <w:tmpl w:val="3434FD18"/>
    <w:lvl w:ilvl="0">
      <w:start w:val="1"/>
      <w:numFmt w:val="bullet"/>
      <w:lvlText w:val=""/>
      <w:lvlJc w:val="left"/>
      <w:pPr>
        <w:ind w:left="45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4">
    <w:nsid w:val="54337A9B"/>
    <w:multiLevelType w:val="hybridMultilevel"/>
    <w:tmpl w:val="DF7422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70D62E2"/>
    <w:multiLevelType w:val="hybridMultilevel"/>
    <w:tmpl w:val="368E568C"/>
    <w:lvl w:ilvl="0">
      <w:start w:val="1"/>
      <w:numFmt w:val="bullet"/>
      <w:lvlText w:val="o"/>
      <w:lvlJc w:val="left"/>
      <w:pPr>
        <w:ind w:left="813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6">
    <w:nsid w:val="596B306D"/>
    <w:multiLevelType w:val="hybridMultilevel"/>
    <w:tmpl w:val="E8F6B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4470DB"/>
    <w:multiLevelType w:val="hybridMultilevel"/>
    <w:tmpl w:val="8EACF2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FFC1E99"/>
    <w:multiLevelType w:val="hybridMultilevel"/>
    <w:tmpl w:val="0A2690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B710D5"/>
    <w:multiLevelType w:val="hybridMultilevel"/>
    <w:tmpl w:val="9754E0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8C6177"/>
    <w:multiLevelType w:val="hybridMultilevel"/>
    <w:tmpl w:val="6D80535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B80E47"/>
    <w:multiLevelType w:val="hybridMultilevel"/>
    <w:tmpl w:val="A25A03B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D913194"/>
    <w:multiLevelType w:val="hybridMultilevel"/>
    <w:tmpl w:val="75886A00"/>
    <w:lvl w:ilvl="0">
      <w:start w:val="1"/>
      <w:numFmt w:val="decimal"/>
      <w:lvlText w:val="%1)"/>
      <w:lvlJc w:val="left"/>
      <w:pPr>
        <w:ind w:left="82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44" w:hanging="360"/>
      </w:pPr>
    </w:lvl>
    <w:lvl w:ilvl="2" w:tentative="1">
      <w:start w:val="1"/>
      <w:numFmt w:val="lowerRoman"/>
      <w:lvlText w:val="%3."/>
      <w:lvlJc w:val="right"/>
      <w:pPr>
        <w:ind w:left="2264" w:hanging="180"/>
      </w:pPr>
    </w:lvl>
    <w:lvl w:ilvl="3" w:tentative="1">
      <w:start w:val="1"/>
      <w:numFmt w:val="decimal"/>
      <w:lvlText w:val="%4."/>
      <w:lvlJc w:val="left"/>
      <w:pPr>
        <w:ind w:left="2984" w:hanging="360"/>
      </w:pPr>
    </w:lvl>
    <w:lvl w:ilvl="4" w:tentative="1">
      <w:start w:val="1"/>
      <w:numFmt w:val="lowerLetter"/>
      <w:lvlText w:val="%5."/>
      <w:lvlJc w:val="left"/>
      <w:pPr>
        <w:ind w:left="3704" w:hanging="360"/>
      </w:pPr>
    </w:lvl>
    <w:lvl w:ilvl="5" w:tentative="1">
      <w:start w:val="1"/>
      <w:numFmt w:val="lowerRoman"/>
      <w:lvlText w:val="%6."/>
      <w:lvlJc w:val="right"/>
      <w:pPr>
        <w:ind w:left="4424" w:hanging="180"/>
      </w:pPr>
    </w:lvl>
    <w:lvl w:ilvl="6" w:tentative="1">
      <w:start w:val="1"/>
      <w:numFmt w:val="decimal"/>
      <w:lvlText w:val="%7."/>
      <w:lvlJc w:val="left"/>
      <w:pPr>
        <w:ind w:left="5144" w:hanging="360"/>
      </w:pPr>
    </w:lvl>
    <w:lvl w:ilvl="7" w:tentative="1">
      <w:start w:val="1"/>
      <w:numFmt w:val="lowerLetter"/>
      <w:lvlText w:val="%8."/>
      <w:lvlJc w:val="left"/>
      <w:pPr>
        <w:ind w:left="5864" w:hanging="360"/>
      </w:pPr>
    </w:lvl>
    <w:lvl w:ilvl="8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3">
    <w:nsid w:val="759073D3"/>
    <w:multiLevelType w:val="hybridMultilevel"/>
    <w:tmpl w:val="B23A043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317F68"/>
    <w:multiLevelType w:val="hybridMultilevel"/>
    <w:tmpl w:val="A7F031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BE4DCD"/>
    <w:multiLevelType w:val="hybridMultilevel"/>
    <w:tmpl w:val="F2C63CA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E542130"/>
    <w:multiLevelType w:val="hybridMultilevel"/>
    <w:tmpl w:val="4CACE6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16"/>
  </w:num>
  <w:num w:numId="4">
    <w:abstractNumId w:val="26"/>
  </w:num>
  <w:num w:numId="5">
    <w:abstractNumId w:val="3"/>
  </w:num>
  <w:num w:numId="6">
    <w:abstractNumId w:val="5"/>
  </w:num>
  <w:num w:numId="7">
    <w:abstractNumId w:val="25"/>
  </w:num>
  <w:num w:numId="8">
    <w:abstractNumId w:val="1"/>
  </w:num>
  <w:num w:numId="9">
    <w:abstractNumId w:val="14"/>
  </w:num>
  <w:num w:numId="10">
    <w:abstractNumId w:val="2"/>
  </w:num>
  <w:num w:numId="11">
    <w:abstractNumId w:val="21"/>
  </w:num>
  <w:num w:numId="12">
    <w:abstractNumId w:val="8"/>
  </w:num>
  <w:num w:numId="13">
    <w:abstractNumId w:val="0"/>
  </w:num>
  <w:num w:numId="14">
    <w:abstractNumId w:val="7"/>
  </w:num>
  <w:num w:numId="15">
    <w:abstractNumId w:val="9"/>
  </w:num>
  <w:num w:numId="16">
    <w:abstractNumId w:val="13"/>
  </w:num>
  <w:num w:numId="17">
    <w:abstractNumId w:val="15"/>
  </w:num>
  <w:num w:numId="18">
    <w:abstractNumId w:val="17"/>
  </w:num>
  <w:num w:numId="19">
    <w:abstractNumId w:val="12"/>
  </w:num>
  <w:num w:numId="20">
    <w:abstractNumId w:val="4"/>
  </w:num>
  <w:num w:numId="21">
    <w:abstractNumId w:val="11"/>
  </w:num>
  <w:num w:numId="22">
    <w:abstractNumId w:val="22"/>
  </w:num>
  <w:num w:numId="23">
    <w:abstractNumId w:val="18"/>
  </w:num>
  <w:num w:numId="24">
    <w:abstractNumId w:val="10"/>
  </w:num>
  <w:num w:numId="25">
    <w:abstractNumId w:val="6"/>
  </w:num>
  <w:num w:numId="26">
    <w:abstractNumId w:val="2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C8"/>
    <w:rsid w:val="00017791"/>
    <w:rsid w:val="00026887"/>
    <w:rsid w:val="00077796"/>
    <w:rsid w:val="00090C9A"/>
    <w:rsid w:val="000D4BC6"/>
    <w:rsid w:val="000E1599"/>
    <w:rsid w:val="000E6861"/>
    <w:rsid w:val="001243C7"/>
    <w:rsid w:val="0016211B"/>
    <w:rsid w:val="001749A5"/>
    <w:rsid w:val="001B4A98"/>
    <w:rsid w:val="001E756C"/>
    <w:rsid w:val="001E76AB"/>
    <w:rsid w:val="001F4DC8"/>
    <w:rsid w:val="00207670"/>
    <w:rsid w:val="00210D48"/>
    <w:rsid w:val="002213E0"/>
    <w:rsid w:val="002E0956"/>
    <w:rsid w:val="002E7414"/>
    <w:rsid w:val="003C5C7C"/>
    <w:rsid w:val="00432FA5"/>
    <w:rsid w:val="004367D6"/>
    <w:rsid w:val="0047354F"/>
    <w:rsid w:val="00502287"/>
    <w:rsid w:val="00540186"/>
    <w:rsid w:val="00552392"/>
    <w:rsid w:val="00555559"/>
    <w:rsid w:val="00564A06"/>
    <w:rsid w:val="00573156"/>
    <w:rsid w:val="00592B83"/>
    <w:rsid w:val="005B12C0"/>
    <w:rsid w:val="005C658F"/>
    <w:rsid w:val="00606C68"/>
    <w:rsid w:val="006234B0"/>
    <w:rsid w:val="00623A42"/>
    <w:rsid w:val="0063385A"/>
    <w:rsid w:val="00635A9B"/>
    <w:rsid w:val="00693BB2"/>
    <w:rsid w:val="006A0987"/>
    <w:rsid w:val="006A6B90"/>
    <w:rsid w:val="006F73C4"/>
    <w:rsid w:val="00707225"/>
    <w:rsid w:val="00717528"/>
    <w:rsid w:val="00761443"/>
    <w:rsid w:val="00770A71"/>
    <w:rsid w:val="007F70A1"/>
    <w:rsid w:val="008172AB"/>
    <w:rsid w:val="00821D29"/>
    <w:rsid w:val="008778B3"/>
    <w:rsid w:val="00892B47"/>
    <w:rsid w:val="008D5A7A"/>
    <w:rsid w:val="008F7769"/>
    <w:rsid w:val="00902972"/>
    <w:rsid w:val="009158B1"/>
    <w:rsid w:val="009175BE"/>
    <w:rsid w:val="00920177"/>
    <w:rsid w:val="00925CAB"/>
    <w:rsid w:val="009307BE"/>
    <w:rsid w:val="00935E10"/>
    <w:rsid w:val="0097260D"/>
    <w:rsid w:val="00981157"/>
    <w:rsid w:val="00987AF5"/>
    <w:rsid w:val="00992CC7"/>
    <w:rsid w:val="0099649F"/>
    <w:rsid w:val="009A564F"/>
    <w:rsid w:val="009B177F"/>
    <w:rsid w:val="009E06F1"/>
    <w:rsid w:val="00A50B00"/>
    <w:rsid w:val="00A51692"/>
    <w:rsid w:val="00AE1168"/>
    <w:rsid w:val="00B1497A"/>
    <w:rsid w:val="00B16976"/>
    <w:rsid w:val="00B21482"/>
    <w:rsid w:val="00B67A78"/>
    <w:rsid w:val="00B70699"/>
    <w:rsid w:val="00B82AB5"/>
    <w:rsid w:val="00BB71DD"/>
    <w:rsid w:val="00BC2F8D"/>
    <w:rsid w:val="00BF3EC6"/>
    <w:rsid w:val="00C14FE8"/>
    <w:rsid w:val="00C32633"/>
    <w:rsid w:val="00C57C47"/>
    <w:rsid w:val="00C91D2B"/>
    <w:rsid w:val="00CA3432"/>
    <w:rsid w:val="00CF43A4"/>
    <w:rsid w:val="00D02552"/>
    <w:rsid w:val="00D75939"/>
    <w:rsid w:val="00DA2FB6"/>
    <w:rsid w:val="00DB7F76"/>
    <w:rsid w:val="00DC58FB"/>
    <w:rsid w:val="00DD09C6"/>
    <w:rsid w:val="00DE5373"/>
    <w:rsid w:val="00DE61D1"/>
    <w:rsid w:val="00DF0202"/>
    <w:rsid w:val="00E14159"/>
    <w:rsid w:val="00E64116"/>
    <w:rsid w:val="00E67BEE"/>
    <w:rsid w:val="00E75FA7"/>
    <w:rsid w:val="00E7739D"/>
    <w:rsid w:val="00E86784"/>
    <w:rsid w:val="00E92ED0"/>
    <w:rsid w:val="00E9762A"/>
    <w:rsid w:val="00EC5291"/>
    <w:rsid w:val="00ED5F82"/>
    <w:rsid w:val="00EE3A58"/>
    <w:rsid w:val="00F14E7D"/>
    <w:rsid w:val="00F33425"/>
    <w:rsid w:val="00F74F3A"/>
    <w:rsid w:val="00F80FB7"/>
    <w:rsid w:val="00F977A1"/>
    <w:rsid w:val="00FF6CB0"/>
  </w:rsids>
  <w:docVars>
    <w:docVar w:name="QPulseSys_IsBacchusDocument" w:val="true"/>
    <w:docVar w:name="QPulseSys_IsDocBeingEdited" w:val="False"/>
    <w:docVar w:name="QPulseSys_SecProtectDocEnableCopy" w:val="False"/>
    <w:docVar w:name="QPulseSys_SecProtectDocEnableEdit" w:val="False"/>
    <w:docVar w:name="QPulseSys_SecProtectDocEnablePrint" w:val="False"/>
    <w:docVar w:name="QPulseSys_SecProtectDocEnablePrintPreview" w:val="False"/>
    <w:docVar w:name="QPulseSys_SecProtectDocEnablePublish" w:val="False"/>
    <w:docVar w:name="QPulseSys_SecProtectDocEnableSaveAs" w:val="False"/>
    <w:docVar w:name="QPulseSys_SecProtectDocEnableSend" w:val="Fals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False"/>
    <w:docVar w:name="QPulseSys_SessionID" w:val="2302458a-8476-408a-b844-e02ee13fd9b2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B2C2F38-5AA4-490C-956D-886EAD17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DC8"/>
    <w:pPr>
      <w:spacing w:after="12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B70699"/>
    <w:pPr>
      <w:spacing w:after="100"/>
    </w:pPr>
    <w:rPr>
      <w:sz w:val="24"/>
      <w:szCs w:val="24"/>
    </w:rPr>
  </w:style>
  <w:style w:type="table" w:styleId="TableGrid">
    <w:name w:val="Table Grid"/>
    <w:basedOn w:val="TableNormal"/>
    <w:uiPriority w:val="59"/>
    <w:rsid w:val="001F4DC8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F4DC8"/>
    <w:pPr>
      <w:tabs>
        <w:tab w:val="center" w:pos="4153"/>
        <w:tab w:val="right" w:pos="8306"/>
      </w:tabs>
      <w:spacing w:after="0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F4DC8"/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1F4D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DC8"/>
    <w:rPr>
      <w:rFonts w:ascii="Arial" w:eastAsia="Times New Roman" w:hAnsi="Arial" w:cs="Times New Roman"/>
      <w:kern w:val="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1F4D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BalloonText">
    <w:name w:val="Balloon Text"/>
    <w:basedOn w:val="Normal"/>
    <w:link w:val="BalloonTextChar"/>
    <w:rsid w:val="0057315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3156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png" /><Relationship Id="rId7" Type="http://schemas.openxmlformats.org/officeDocument/2006/relationships/image" Target="media/image4.jpe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Fosbrook, Ellie</dc:creator>
  <cp:lastModifiedBy>LAMPARD, Rachel (YORK AND SCARBOROUGH TEACHING HOSPITALS NHS FOUNDATION TRUST)</cp:lastModifiedBy>
  <cp:revision>2</cp:revision>
  <cp:lastPrinted>2024-03-26T15:08:00Z</cp:lastPrinted>
  <dcterms:created xsi:type="dcterms:W3CDTF">2024-04-25T13:57:00Z</dcterms:created>
  <dcterms:modified xsi:type="dcterms:W3CDTF">2024-04-25T13:57:00Z</dcterms:modified>
</cp:coreProperties>
</file>